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0953" w:rsidRDefault="002C04C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 w:rsidR="00E70953" w:rsidRDefault="002C04CD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Pr="00B21164" w:rsidRDefault="002C04CD">
      <w:pPr>
        <w:pStyle w:val="Zhlav"/>
      </w:pPr>
      <w:r w:rsidRPr="00B21164">
        <w:rPr>
          <w:rFonts w:ascii="Arial" w:hAnsi="Arial" w:cs="Arial"/>
          <w:b/>
          <w:sz w:val="72"/>
          <w:szCs w:val="72"/>
        </w:rPr>
        <w:t>Úřad práce ČR</w:t>
      </w:r>
    </w:p>
    <w:p w:rsidR="00E70953" w:rsidRPr="00B2116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B2116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B2116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B21164" w:rsidRDefault="002C04CD">
      <w:pPr>
        <w:rPr>
          <w:rFonts w:ascii="Arial" w:hAnsi="Arial" w:cs="Arial"/>
          <w:sz w:val="28"/>
          <w:szCs w:val="28"/>
        </w:rPr>
      </w:pPr>
      <w:r w:rsidRPr="00B21164">
        <w:rPr>
          <w:rFonts w:ascii="Arial" w:hAnsi="Arial" w:cs="Arial"/>
          <w:sz w:val="28"/>
          <w:szCs w:val="28"/>
        </w:rPr>
        <w:t xml:space="preserve">Krajská pobočka Úřadu práce ČR v Ústí nad Labem </w:t>
      </w:r>
    </w:p>
    <w:p w:rsidR="00E70953" w:rsidRPr="00B21164" w:rsidRDefault="002C04CD">
      <w:pPr>
        <w:rPr>
          <w:rFonts w:ascii="Arial" w:hAnsi="Arial" w:cs="Arial"/>
          <w:b/>
          <w:bCs/>
          <w:sz w:val="40"/>
          <w:szCs w:val="40"/>
        </w:rPr>
      </w:pPr>
      <w:r w:rsidRPr="00B21164"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 w:rsidR="00E70953" w:rsidRPr="00B21164" w:rsidRDefault="001D0525">
      <w:pPr>
        <w:rPr>
          <w:sz w:val="40"/>
          <w:szCs w:val="40"/>
        </w:rPr>
      </w:pPr>
      <w:r w:rsidRPr="00B21164">
        <w:rPr>
          <w:rFonts w:ascii="Arial" w:hAnsi="Arial" w:cs="Arial"/>
          <w:b/>
          <w:bCs/>
          <w:sz w:val="40"/>
          <w:szCs w:val="40"/>
        </w:rPr>
        <w:t>prosinec</w:t>
      </w:r>
      <w:r w:rsidR="002C04CD" w:rsidRPr="00B21164">
        <w:rPr>
          <w:rFonts w:ascii="Arial" w:hAnsi="Arial" w:cs="Arial"/>
          <w:b/>
          <w:bCs/>
          <w:sz w:val="40"/>
          <w:szCs w:val="40"/>
        </w:rPr>
        <w:t xml:space="preserve"> 2019</w:t>
      </w:r>
    </w:p>
    <w:p w:rsidR="00E70953" w:rsidRPr="00B2116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B2116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B21164" w:rsidRDefault="00E70953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70953" w:rsidRPr="00B21164" w:rsidRDefault="002C04CD">
      <w:pPr>
        <w:autoSpaceDE w:val="0"/>
        <w:spacing w:after="0" w:line="240" w:lineRule="auto"/>
      </w:pPr>
      <w:r w:rsidRPr="00B21164">
        <w:rPr>
          <w:rFonts w:ascii="Arial" w:hAnsi="Arial" w:cs="Arial"/>
          <w:sz w:val="28"/>
          <w:szCs w:val="28"/>
        </w:rPr>
        <w:t>Zprávu předkládá:</w:t>
      </w:r>
    </w:p>
    <w:p w:rsidR="00E70953" w:rsidRPr="00B21164" w:rsidRDefault="002C04CD">
      <w:pPr>
        <w:autoSpaceDE w:val="0"/>
        <w:spacing w:after="0" w:line="240" w:lineRule="auto"/>
      </w:pPr>
      <w:r w:rsidRPr="00B21164">
        <w:rPr>
          <w:rFonts w:ascii="Arial" w:hAnsi="Arial" w:cs="Arial"/>
          <w:b/>
          <w:bCs/>
          <w:sz w:val="28"/>
          <w:szCs w:val="28"/>
        </w:rPr>
        <w:t>Ing. Jiří Pánek</w:t>
      </w:r>
    </w:p>
    <w:p w:rsidR="00E70953" w:rsidRPr="00B21164" w:rsidRDefault="002C04CD">
      <w:pPr>
        <w:rPr>
          <w:rFonts w:ascii="Arial" w:hAnsi="Arial" w:cs="Arial"/>
          <w:sz w:val="28"/>
          <w:szCs w:val="28"/>
        </w:rPr>
      </w:pPr>
      <w:r w:rsidRPr="00B21164">
        <w:rPr>
          <w:rFonts w:ascii="Arial" w:hAnsi="Arial" w:cs="Arial"/>
          <w:sz w:val="28"/>
          <w:szCs w:val="28"/>
        </w:rPr>
        <w:t>vedoucí oddělení metodiky</w:t>
      </w:r>
    </w:p>
    <w:p w:rsidR="003159D9" w:rsidRPr="00B21164" w:rsidRDefault="003159D9" w:rsidP="003159D9">
      <w:pPr>
        <w:autoSpaceDE w:val="0"/>
        <w:rPr>
          <w:rFonts w:ascii="Arial" w:hAnsi="Arial" w:cs="Arial"/>
          <w:sz w:val="28"/>
          <w:szCs w:val="28"/>
        </w:rPr>
      </w:pPr>
      <w:r w:rsidRPr="00B21164">
        <w:rPr>
          <w:rFonts w:ascii="Arial" w:hAnsi="Arial" w:cs="Arial"/>
          <w:sz w:val="28"/>
          <w:szCs w:val="28"/>
        </w:rPr>
        <w:t>https://www.uradprace.cz/web/cz/statistiky-ulk</w:t>
      </w:r>
    </w:p>
    <w:p w:rsidR="00E70953" w:rsidRPr="00B21164" w:rsidRDefault="001D0525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21164">
        <w:rPr>
          <w:rFonts w:ascii="Arial" w:hAnsi="Arial" w:cs="Arial"/>
          <w:b/>
          <w:bCs/>
          <w:sz w:val="28"/>
          <w:szCs w:val="28"/>
        </w:rPr>
        <w:t>Ústí nad Labem 2020</w:t>
      </w:r>
    </w:p>
    <w:p w:rsidR="00E70953" w:rsidRPr="00B21164" w:rsidRDefault="00E70953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0953" w:rsidRPr="00B21164" w:rsidRDefault="002C04CD">
      <w:pPr>
        <w:autoSpaceDE w:val="0"/>
        <w:spacing w:after="0" w:line="240" w:lineRule="auto"/>
      </w:pPr>
      <w:r w:rsidRPr="00B21164"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 w:rsidR="00E70953" w:rsidRDefault="002C04CD"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 w:rsidRPr="00B21164"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F1F24"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 w:rsidR="00E70953" w:rsidRPr="00B2116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B2116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B21164" w:rsidRDefault="002C04CD"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lastRenderedPageBreak/>
        <w:t>Informace o nezaměstnanosti</w:t>
      </w:r>
      <w:r w:rsidR="000E7C34" w:rsidRPr="00B21164">
        <w:rPr>
          <w:rFonts w:ascii="Arial" w:hAnsi="Arial" w:cs="Arial"/>
          <w:sz w:val="24"/>
          <w:szCs w:val="24"/>
        </w:rPr>
        <w:t xml:space="preserve"> v Ústeckém kraji k 31. 12</w:t>
      </w:r>
      <w:r w:rsidR="00873FF5" w:rsidRPr="00B21164">
        <w:rPr>
          <w:rFonts w:ascii="Arial" w:hAnsi="Arial" w:cs="Arial"/>
          <w:sz w:val="24"/>
          <w:szCs w:val="24"/>
        </w:rPr>
        <w:t>. 2019</w:t>
      </w:r>
    </w:p>
    <w:p w:rsidR="00E70953" w:rsidRPr="00B21164" w:rsidRDefault="00E70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B21164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t>V</w:t>
      </w:r>
      <w:r w:rsidR="00D75C4F" w:rsidRPr="00B21164">
        <w:rPr>
          <w:rFonts w:ascii="Arial" w:hAnsi="Arial" w:cs="Arial"/>
          <w:sz w:val="24"/>
          <w:szCs w:val="24"/>
        </w:rPr>
        <w:t> prosinci vzrostl</w:t>
      </w:r>
      <w:r w:rsidR="00CF4548" w:rsidRPr="00B21164">
        <w:rPr>
          <w:rFonts w:ascii="Arial" w:hAnsi="Arial" w:cs="Arial"/>
          <w:sz w:val="24"/>
          <w:szCs w:val="24"/>
        </w:rPr>
        <w:t xml:space="preserve"> celkový počet</w:t>
      </w:r>
      <w:r w:rsidR="00EE4335" w:rsidRPr="00B21164">
        <w:rPr>
          <w:rFonts w:ascii="Arial" w:hAnsi="Arial" w:cs="Arial"/>
          <w:sz w:val="24"/>
          <w:szCs w:val="24"/>
        </w:rPr>
        <w:t xml:space="preserve"> uchazečů o zaměstnání na </w:t>
      </w:r>
      <w:r w:rsidR="00D75C4F" w:rsidRPr="00B21164">
        <w:rPr>
          <w:rFonts w:ascii="Arial" w:hAnsi="Arial" w:cs="Arial"/>
          <w:sz w:val="24"/>
          <w:szCs w:val="24"/>
        </w:rPr>
        <w:t>22 637</w:t>
      </w:r>
      <w:r w:rsidR="00CF4548" w:rsidRPr="00B21164">
        <w:rPr>
          <w:rFonts w:ascii="Arial" w:hAnsi="Arial" w:cs="Arial"/>
          <w:sz w:val="24"/>
          <w:szCs w:val="24"/>
        </w:rPr>
        <w:t xml:space="preserve">, počet hlášených volných pracovních míst </w:t>
      </w:r>
      <w:r w:rsidR="00D75C4F" w:rsidRPr="00B21164">
        <w:rPr>
          <w:rFonts w:ascii="Arial" w:hAnsi="Arial" w:cs="Arial"/>
          <w:sz w:val="24"/>
          <w:szCs w:val="24"/>
        </w:rPr>
        <w:t>vzrostl</w:t>
      </w:r>
      <w:r w:rsidR="00CF4548" w:rsidRPr="00B21164">
        <w:rPr>
          <w:rFonts w:ascii="Arial" w:hAnsi="Arial" w:cs="Arial"/>
          <w:sz w:val="24"/>
          <w:szCs w:val="24"/>
        </w:rPr>
        <w:t xml:space="preserve"> na </w:t>
      </w:r>
      <w:r w:rsidR="00EE4335" w:rsidRPr="00B21164">
        <w:rPr>
          <w:rFonts w:ascii="Arial" w:hAnsi="Arial" w:cs="Arial"/>
          <w:sz w:val="24"/>
          <w:szCs w:val="24"/>
        </w:rPr>
        <w:t xml:space="preserve">15 </w:t>
      </w:r>
      <w:r w:rsidR="00D75C4F" w:rsidRPr="00B21164">
        <w:rPr>
          <w:rFonts w:ascii="Arial" w:hAnsi="Arial" w:cs="Arial"/>
          <w:sz w:val="24"/>
          <w:szCs w:val="24"/>
        </w:rPr>
        <w:t>691</w:t>
      </w:r>
      <w:r w:rsidR="00CF4548" w:rsidRPr="00B21164">
        <w:rPr>
          <w:rFonts w:ascii="Arial" w:hAnsi="Arial" w:cs="Arial"/>
          <w:sz w:val="24"/>
          <w:szCs w:val="24"/>
        </w:rPr>
        <w:t xml:space="preserve"> a podíl nezaměstnaných osob </w:t>
      </w:r>
      <w:r w:rsidR="00D75C4F" w:rsidRPr="00B21164">
        <w:rPr>
          <w:rFonts w:ascii="Arial" w:hAnsi="Arial" w:cs="Arial"/>
          <w:sz w:val="24"/>
          <w:szCs w:val="24"/>
        </w:rPr>
        <w:t>stoupl na 3,9</w:t>
      </w:r>
      <w:r w:rsidR="00CF4548" w:rsidRPr="00B21164">
        <w:rPr>
          <w:rFonts w:ascii="Arial" w:hAnsi="Arial" w:cs="Arial"/>
          <w:sz w:val="24"/>
          <w:szCs w:val="24"/>
        </w:rPr>
        <w:t xml:space="preserve"> %.</w:t>
      </w:r>
      <w:r w:rsidRPr="00B21164">
        <w:rPr>
          <w:rFonts w:ascii="Arial" w:hAnsi="Arial" w:cs="Arial"/>
          <w:sz w:val="24"/>
          <w:szCs w:val="24"/>
        </w:rPr>
        <w:t xml:space="preserve"> </w:t>
      </w:r>
    </w:p>
    <w:p w:rsidR="00E70953" w:rsidRPr="00B21164" w:rsidRDefault="00D75C4F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t>K 31. 12</w:t>
      </w:r>
      <w:r w:rsidR="002C04CD" w:rsidRPr="00B21164">
        <w:rPr>
          <w:rFonts w:ascii="Arial" w:hAnsi="Arial" w:cs="Arial"/>
          <w:bCs/>
          <w:sz w:val="24"/>
          <w:szCs w:val="24"/>
        </w:rPr>
        <w:t>. 2019 evidoval Úřad práce ČR (ÚP ČR), Krajská pobočka v Ústí n. L. celkem</w:t>
      </w:r>
      <w:r w:rsidR="002C04CD" w:rsidRPr="00B21164">
        <w:rPr>
          <w:rFonts w:ascii="Arial" w:hAnsi="Arial" w:cs="Arial"/>
          <w:bCs/>
          <w:sz w:val="24"/>
          <w:szCs w:val="24"/>
        </w:rPr>
        <w:br/>
      </w:r>
      <w:r w:rsidRPr="00B21164">
        <w:rPr>
          <w:rFonts w:ascii="Arial" w:hAnsi="Arial" w:cs="Arial"/>
          <w:bCs/>
          <w:sz w:val="24"/>
          <w:szCs w:val="24"/>
        </w:rPr>
        <w:t>22 637</w:t>
      </w:r>
      <w:r w:rsidR="002C04CD" w:rsidRPr="00B21164">
        <w:rPr>
          <w:rFonts w:ascii="Arial" w:hAnsi="Arial" w:cs="Arial"/>
          <w:bCs/>
          <w:sz w:val="24"/>
          <w:szCs w:val="24"/>
        </w:rPr>
        <w:t xml:space="preserve"> uchazečů o zaměstnání</w:t>
      </w:r>
      <w:r w:rsidR="002C04CD" w:rsidRPr="00B21164">
        <w:rPr>
          <w:rFonts w:ascii="Arial" w:hAnsi="Arial" w:cs="Arial"/>
          <w:sz w:val="24"/>
          <w:szCs w:val="24"/>
        </w:rPr>
        <w:t xml:space="preserve">. Jejich počet byl o </w:t>
      </w:r>
      <w:r w:rsidRPr="00B21164">
        <w:rPr>
          <w:rFonts w:ascii="Arial" w:hAnsi="Arial" w:cs="Arial"/>
          <w:sz w:val="24"/>
          <w:szCs w:val="24"/>
        </w:rPr>
        <w:t>1 267 vyšší</w:t>
      </w:r>
      <w:r w:rsidR="002C04CD" w:rsidRPr="00B21164">
        <w:rPr>
          <w:rFonts w:ascii="Arial" w:hAnsi="Arial" w:cs="Arial"/>
          <w:sz w:val="24"/>
          <w:szCs w:val="24"/>
        </w:rPr>
        <w:t xml:space="preserve"> než na konci předchozího měsíce, ve srovnání se stejným obdobím minulého roku je nižší o </w:t>
      </w:r>
      <w:r w:rsidR="00EE4335" w:rsidRPr="00B21164">
        <w:rPr>
          <w:rFonts w:ascii="Arial" w:hAnsi="Arial" w:cs="Arial"/>
          <w:sz w:val="24"/>
          <w:szCs w:val="24"/>
        </w:rPr>
        <w:t xml:space="preserve">3 </w:t>
      </w:r>
      <w:r w:rsidRPr="00B21164">
        <w:rPr>
          <w:rFonts w:ascii="Arial" w:hAnsi="Arial" w:cs="Arial"/>
          <w:sz w:val="24"/>
          <w:szCs w:val="24"/>
        </w:rPr>
        <w:t>698</w:t>
      </w:r>
      <w:r w:rsidR="002C04CD" w:rsidRPr="00B21164">
        <w:rPr>
          <w:rFonts w:ascii="Arial" w:hAnsi="Arial" w:cs="Arial"/>
          <w:sz w:val="24"/>
          <w:szCs w:val="24"/>
        </w:rPr>
        <w:t> </w:t>
      </w:r>
      <w:r w:rsidR="00EE4335" w:rsidRPr="00B21164">
        <w:rPr>
          <w:rFonts w:ascii="Arial" w:hAnsi="Arial" w:cs="Arial"/>
          <w:sz w:val="24"/>
          <w:szCs w:val="24"/>
        </w:rPr>
        <w:t xml:space="preserve">osob. Z tohoto počtu bylo </w:t>
      </w:r>
      <w:r w:rsidRPr="00B21164">
        <w:rPr>
          <w:rFonts w:ascii="Arial" w:hAnsi="Arial" w:cs="Arial"/>
          <w:sz w:val="24"/>
          <w:szCs w:val="24"/>
        </w:rPr>
        <w:t>20 604</w:t>
      </w:r>
      <w:r w:rsidR="002C04CD" w:rsidRPr="00B21164">
        <w:rPr>
          <w:rFonts w:ascii="Arial" w:hAnsi="Arial" w:cs="Arial"/>
          <w:sz w:val="24"/>
          <w:szCs w:val="24"/>
        </w:rPr>
        <w:t xml:space="preserve"> </w:t>
      </w:r>
      <w:r w:rsidR="002C04CD" w:rsidRPr="00B21164"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 w:rsidR="002C04CD" w:rsidRPr="00B21164">
        <w:rPr>
          <w:rFonts w:ascii="Arial" w:hAnsi="Arial" w:cs="Arial"/>
          <w:sz w:val="24"/>
          <w:szCs w:val="24"/>
        </w:rPr>
        <w:t>. Bylo to</w:t>
      </w:r>
      <w:r w:rsidR="002C04CD" w:rsidRPr="00B21164">
        <w:rPr>
          <w:rFonts w:ascii="Arial" w:hAnsi="Arial" w:cs="Arial"/>
          <w:sz w:val="24"/>
          <w:szCs w:val="24"/>
        </w:rPr>
        <w:br/>
        <w:t xml:space="preserve">o </w:t>
      </w:r>
      <w:r w:rsidRPr="00B21164">
        <w:rPr>
          <w:rFonts w:ascii="Arial" w:hAnsi="Arial" w:cs="Arial"/>
          <w:sz w:val="24"/>
          <w:szCs w:val="24"/>
        </w:rPr>
        <w:t>1 314 více</w:t>
      </w:r>
      <w:r w:rsidR="002C04CD" w:rsidRPr="00B21164">
        <w:rPr>
          <w:rFonts w:ascii="Arial" w:hAnsi="Arial" w:cs="Arial"/>
          <w:sz w:val="24"/>
          <w:szCs w:val="24"/>
        </w:rPr>
        <w:t xml:space="preserve"> než na konci předchozího měsíce. Ve srovnání se stejným obdobím minulého roku byl jejich počet nižší o </w:t>
      </w:r>
      <w:r w:rsidR="00A66A9A" w:rsidRPr="00B21164">
        <w:rPr>
          <w:rFonts w:ascii="Arial" w:hAnsi="Arial" w:cs="Arial"/>
          <w:sz w:val="24"/>
          <w:szCs w:val="24"/>
        </w:rPr>
        <w:t xml:space="preserve">3 </w:t>
      </w:r>
      <w:r w:rsidRPr="00B21164">
        <w:rPr>
          <w:rFonts w:ascii="Arial" w:hAnsi="Arial" w:cs="Arial"/>
          <w:sz w:val="24"/>
          <w:szCs w:val="24"/>
        </w:rPr>
        <w:t>353</w:t>
      </w:r>
      <w:r w:rsidR="002C04CD" w:rsidRPr="00B21164">
        <w:rPr>
          <w:rFonts w:ascii="Arial" w:hAnsi="Arial" w:cs="Arial"/>
          <w:sz w:val="24"/>
          <w:szCs w:val="24"/>
        </w:rPr>
        <w:t xml:space="preserve"> osob. </w:t>
      </w:r>
    </w:p>
    <w:p w:rsidR="00E70953" w:rsidRPr="00B21164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t xml:space="preserve">V průběhu měsíce bylo nově zaevidováno </w:t>
      </w:r>
      <w:r w:rsidR="00D75C4F" w:rsidRPr="00B21164">
        <w:rPr>
          <w:rFonts w:ascii="Arial" w:hAnsi="Arial" w:cs="Arial"/>
          <w:bCs/>
          <w:sz w:val="24"/>
          <w:szCs w:val="24"/>
        </w:rPr>
        <w:t>4 060</w:t>
      </w:r>
      <w:r w:rsidR="003C5AEA" w:rsidRPr="00B21164">
        <w:rPr>
          <w:rFonts w:ascii="Arial" w:hAnsi="Arial" w:cs="Arial"/>
          <w:bCs/>
          <w:sz w:val="24"/>
          <w:szCs w:val="24"/>
        </w:rPr>
        <w:t xml:space="preserve"> </w:t>
      </w:r>
      <w:r w:rsidRPr="00B21164">
        <w:rPr>
          <w:rFonts w:ascii="Arial" w:hAnsi="Arial" w:cs="Arial"/>
          <w:bCs/>
          <w:sz w:val="24"/>
          <w:szCs w:val="24"/>
        </w:rPr>
        <w:t xml:space="preserve">osob. Ve srovnání s minulým měsícem to bylo </w:t>
      </w:r>
      <w:r w:rsidR="00D75C4F" w:rsidRPr="00B21164">
        <w:rPr>
          <w:rFonts w:ascii="Arial" w:hAnsi="Arial" w:cs="Arial"/>
          <w:bCs/>
          <w:sz w:val="24"/>
          <w:szCs w:val="24"/>
        </w:rPr>
        <w:t>více o 95</w:t>
      </w:r>
      <w:r w:rsidRPr="00B21164">
        <w:rPr>
          <w:rFonts w:ascii="Arial" w:hAnsi="Arial" w:cs="Arial"/>
          <w:bCs/>
          <w:sz w:val="24"/>
          <w:szCs w:val="24"/>
        </w:rPr>
        <w:t xml:space="preserve"> osob a v porovnání se stejným obdobím předchozího roku </w:t>
      </w:r>
      <w:r w:rsidR="00D75C4F" w:rsidRPr="00B21164">
        <w:rPr>
          <w:rFonts w:ascii="Arial" w:hAnsi="Arial" w:cs="Arial"/>
          <w:bCs/>
          <w:sz w:val="24"/>
          <w:szCs w:val="24"/>
        </w:rPr>
        <w:t xml:space="preserve">více o 265 </w:t>
      </w:r>
      <w:r w:rsidRPr="00B21164">
        <w:rPr>
          <w:rFonts w:ascii="Arial" w:hAnsi="Arial" w:cs="Arial"/>
          <w:sz w:val="24"/>
          <w:szCs w:val="24"/>
        </w:rPr>
        <w:t>osob.</w:t>
      </w:r>
    </w:p>
    <w:p w:rsidR="00E70953" w:rsidRPr="00B21164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t xml:space="preserve">Z evidence během měsíce odešlo celkem </w:t>
      </w:r>
      <w:r w:rsidR="00D75C4F" w:rsidRPr="00B21164">
        <w:rPr>
          <w:rFonts w:ascii="Arial" w:hAnsi="Arial" w:cs="Arial"/>
          <w:bCs/>
          <w:sz w:val="24"/>
          <w:szCs w:val="24"/>
        </w:rPr>
        <w:t>2 793</w:t>
      </w:r>
      <w:r w:rsidR="003C5AEA" w:rsidRPr="00B21164">
        <w:rPr>
          <w:rFonts w:ascii="Arial" w:hAnsi="Arial" w:cs="Arial"/>
          <w:bCs/>
          <w:sz w:val="24"/>
          <w:szCs w:val="24"/>
        </w:rPr>
        <w:t xml:space="preserve"> </w:t>
      </w:r>
      <w:r w:rsidRPr="00B21164">
        <w:rPr>
          <w:rFonts w:ascii="Arial" w:hAnsi="Arial" w:cs="Arial"/>
          <w:bCs/>
          <w:sz w:val="24"/>
          <w:szCs w:val="24"/>
        </w:rPr>
        <w:t xml:space="preserve">uchazečů </w:t>
      </w:r>
      <w:r w:rsidRPr="00B21164">
        <w:rPr>
          <w:rFonts w:ascii="Arial" w:hAnsi="Arial" w:cs="Arial"/>
          <w:sz w:val="24"/>
          <w:szCs w:val="24"/>
        </w:rPr>
        <w:t xml:space="preserve">(ukončená evidence, vyřazení uchazeči). Bylo to o </w:t>
      </w:r>
      <w:r w:rsidR="00D75C4F" w:rsidRPr="00B21164">
        <w:rPr>
          <w:rFonts w:ascii="Arial" w:hAnsi="Arial" w:cs="Arial"/>
          <w:sz w:val="24"/>
          <w:szCs w:val="24"/>
        </w:rPr>
        <w:t>1 186</w:t>
      </w:r>
      <w:r w:rsidRPr="00B21164">
        <w:rPr>
          <w:rFonts w:ascii="Arial" w:hAnsi="Arial" w:cs="Arial"/>
          <w:sz w:val="24"/>
          <w:szCs w:val="24"/>
        </w:rPr>
        <w:t xml:space="preserve"> osob </w:t>
      </w:r>
      <w:r w:rsidR="00FD6BBD" w:rsidRPr="00B21164">
        <w:rPr>
          <w:rFonts w:ascii="Arial" w:hAnsi="Arial" w:cs="Arial"/>
          <w:sz w:val="24"/>
          <w:szCs w:val="24"/>
        </w:rPr>
        <w:t>méně</w:t>
      </w:r>
      <w:r w:rsidRPr="00B21164">
        <w:rPr>
          <w:rFonts w:ascii="Arial" w:hAnsi="Arial" w:cs="Arial"/>
          <w:sz w:val="24"/>
          <w:szCs w:val="24"/>
        </w:rPr>
        <w:t xml:space="preserve"> než v předchozím měsíci a o </w:t>
      </w:r>
      <w:r w:rsidR="00D75C4F" w:rsidRPr="00B21164">
        <w:rPr>
          <w:rFonts w:ascii="Arial" w:hAnsi="Arial" w:cs="Arial"/>
          <w:sz w:val="24"/>
          <w:szCs w:val="24"/>
        </w:rPr>
        <w:t>29</w:t>
      </w:r>
      <w:r w:rsidR="00FD6BBD" w:rsidRPr="00B21164">
        <w:rPr>
          <w:rFonts w:ascii="Arial" w:hAnsi="Arial" w:cs="Arial"/>
          <w:sz w:val="24"/>
          <w:szCs w:val="24"/>
        </w:rPr>
        <w:t xml:space="preserve"> osob méně</w:t>
      </w:r>
      <w:r w:rsidRPr="00B21164">
        <w:rPr>
          <w:rFonts w:ascii="Arial" w:hAnsi="Arial" w:cs="Arial"/>
          <w:sz w:val="24"/>
          <w:szCs w:val="24"/>
        </w:rPr>
        <w:t xml:space="preserve"> než</w:t>
      </w:r>
      <w:r w:rsidRPr="00B21164">
        <w:rPr>
          <w:rFonts w:ascii="Arial" w:hAnsi="Arial" w:cs="Arial"/>
          <w:sz w:val="24"/>
          <w:szCs w:val="24"/>
        </w:rPr>
        <w:br/>
        <w:t xml:space="preserve">ve stejném měsíci minulého roku. Do zaměstnání z nich ve sledovaném měsíci nastoupilo </w:t>
      </w:r>
      <w:r w:rsidR="00D75C4F" w:rsidRPr="00B21164">
        <w:rPr>
          <w:rFonts w:ascii="Arial" w:hAnsi="Arial" w:cs="Arial"/>
          <w:sz w:val="24"/>
          <w:szCs w:val="24"/>
        </w:rPr>
        <w:t>1 277</w:t>
      </w:r>
      <w:r w:rsidR="003C5AEA" w:rsidRPr="00B21164">
        <w:rPr>
          <w:rFonts w:ascii="Arial" w:hAnsi="Arial" w:cs="Arial"/>
          <w:sz w:val="24"/>
          <w:szCs w:val="24"/>
        </w:rPr>
        <w:t>, tj. o </w:t>
      </w:r>
      <w:r w:rsidR="00D75C4F" w:rsidRPr="00B21164">
        <w:rPr>
          <w:rFonts w:ascii="Arial" w:hAnsi="Arial" w:cs="Arial"/>
          <w:sz w:val="24"/>
          <w:szCs w:val="24"/>
        </w:rPr>
        <w:t>1 022</w:t>
      </w:r>
      <w:r w:rsidR="00FD6BBD" w:rsidRPr="00B21164">
        <w:rPr>
          <w:rFonts w:ascii="Arial" w:hAnsi="Arial" w:cs="Arial"/>
          <w:sz w:val="24"/>
          <w:szCs w:val="24"/>
        </w:rPr>
        <w:t xml:space="preserve"> méně </w:t>
      </w:r>
      <w:r w:rsidRPr="00B21164">
        <w:rPr>
          <w:rFonts w:ascii="Arial" w:hAnsi="Arial" w:cs="Arial"/>
          <w:sz w:val="24"/>
          <w:szCs w:val="24"/>
        </w:rPr>
        <w:t xml:space="preserve">než v předchozím měsíci a o </w:t>
      </w:r>
      <w:r w:rsidR="00D75C4F" w:rsidRPr="00B21164">
        <w:rPr>
          <w:rFonts w:ascii="Arial" w:hAnsi="Arial" w:cs="Arial"/>
          <w:sz w:val="24"/>
          <w:szCs w:val="24"/>
        </w:rPr>
        <w:t>63</w:t>
      </w:r>
      <w:r w:rsidR="00093A18" w:rsidRPr="00B21164">
        <w:rPr>
          <w:rFonts w:ascii="Arial" w:hAnsi="Arial" w:cs="Arial"/>
          <w:sz w:val="24"/>
          <w:szCs w:val="24"/>
        </w:rPr>
        <w:t xml:space="preserve"> méně</w:t>
      </w:r>
      <w:r w:rsidRPr="00B21164">
        <w:rPr>
          <w:rFonts w:ascii="Arial" w:hAnsi="Arial" w:cs="Arial"/>
          <w:sz w:val="24"/>
          <w:szCs w:val="24"/>
        </w:rPr>
        <w:t xml:space="preserve"> než ve stejném měsíci minulého roku, </w:t>
      </w:r>
      <w:r w:rsidR="00D75C4F" w:rsidRPr="00B21164">
        <w:rPr>
          <w:rFonts w:ascii="Arial" w:hAnsi="Arial" w:cs="Arial"/>
          <w:sz w:val="24"/>
          <w:szCs w:val="24"/>
        </w:rPr>
        <w:t>604</w:t>
      </w:r>
      <w:r w:rsidRPr="00B21164">
        <w:rPr>
          <w:rFonts w:ascii="Arial" w:hAnsi="Arial" w:cs="Arial"/>
          <w:sz w:val="24"/>
          <w:szCs w:val="24"/>
        </w:rPr>
        <w:t xml:space="preserve"> uchazečů o zaměstnání bylo umístěno prostřednictvím úřadu práce,</w:t>
      </w:r>
      <w:r w:rsidRPr="00B21164">
        <w:rPr>
          <w:rFonts w:ascii="Arial" w:hAnsi="Arial" w:cs="Arial"/>
          <w:sz w:val="24"/>
          <w:szCs w:val="24"/>
        </w:rPr>
        <w:br/>
        <w:t xml:space="preserve">tj. o </w:t>
      </w:r>
      <w:r w:rsidR="00D75C4F" w:rsidRPr="00B21164">
        <w:rPr>
          <w:rFonts w:ascii="Arial" w:hAnsi="Arial" w:cs="Arial"/>
          <w:sz w:val="24"/>
          <w:szCs w:val="24"/>
        </w:rPr>
        <w:t>440</w:t>
      </w:r>
      <w:r w:rsidR="00093A18" w:rsidRPr="00B21164">
        <w:rPr>
          <w:rFonts w:ascii="Arial" w:hAnsi="Arial" w:cs="Arial"/>
          <w:sz w:val="24"/>
          <w:szCs w:val="24"/>
        </w:rPr>
        <w:t xml:space="preserve"> méně</w:t>
      </w:r>
      <w:r w:rsidRPr="00B21164">
        <w:rPr>
          <w:rFonts w:ascii="Arial" w:hAnsi="Arial" w:cs="Arial"/>
          <w:sz w:val="24"/>
          <w:szCs w:val="24"/>
        </w:rPr>
        <w:t xml:space="preserve"> než v předchozím měsíci a o </w:t>
      </w:r>
      <w:r w:rsidR="00D75C4F" w:rsidRPr="00B21164">
        <w:rPr>
          <w:rFonts w:ascii="Arial" w:hAnsi="Arial" w:cs="Arial"/>
          <w:sz w:val="24"/>
          <w:szCs w:val="24"/>
        </w:rPr>
        <w:t>309</w:t>
      </w:r>
      <w:r w:rsidR="00093A18" w:rsidRPr="00B21164">
        <w:rPr>
          <w:rFonts w:ascii="Arial" w:hAnsi="Arial" w:cs="Arial"/>
          <w:sz w:val="24"/>
          <w:szCs w:val="24"/>
        </w:rPr>
        <w:t xml:space="preserve"> </w:t>
      </w:r>
      <w:r w:rsidRPr="00B21164">
        <w:rPr>
          <w:rFonts w:ascii="Arial" w:hAnsi="Arial" w:cs="Arial"/>
          <w:sz w:val="24"/>
          <w:szCs w:val="24"/>
        </w:rPr>
        <w:t xml:space="preserve">více než ve stejném období minulého roku, </w:t>
      </w:r>
      <w:r w:rsidR="00093A18" w:rsidRPr="00B21164">
        <w:rPr>
          <w:rFonts w:ascii="Arial" w:hAnsi="Arial" w:cs="Arial"/>
          <w:sz w:val="24"/>
          <w:szCs w:val="24"/>
        </w:rPr>
        <w:t xml:space="preserve">1 </w:t>
      </w:r>
      <w:r w:rsidR="00D75C4F" w:rsidRPr="00B21164">
        <w:rPr>
          <w:rFonts w:ascii="Arial" w:hAnsi="Arial" w:cs="Arial"/>
          <w:sz w:val="24"/>
          <w:szCs w:val="24"/>
        </w:rPr>
        <w:t>516</w:t>
      </w:r>
      <w:r w:rsidRPr="00B21164">
        <w:rPr>
          <w:rFonts w:ascii="Arial" w:hAnsi="Arial" w:cs="Arial"/>
          <w:sz w:val="24"/>
          <w:szCs w:val="24"/>
        </w:rPr>
        <w:t xml:space="preserve"> uchazečů bylo vyřazeno bez umístění.</w:t>
      </w:r>
    </w:p>
    <w:p w:rsidR="00E70953" w:rsidRPr="00B21164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t>Meziměsíční</w:t>
      </w:r>
      <w:r w:rsidRPr="00B21164">
        <w:rPr>
          <w:rFonts w:ascii="Arial" w:hAnsi="Arial" w:cs="Arial"/>
          <w:sz w:val="24"/>
          <w:szCs w:val="24"/>
        </w:rPr>
        <w:t xml:space="preserve"> </w:t>
      </w:r>
      <w:r w:rsidR="000762DD" w:rsidRPr="00B21164">
        <w:rPr>
          <w:rFonts w:ascii="Arial" w:hAnsi="Arial" w:cs="Arial"/>
          <w:sz w:val="24"/>
          <w:szCs w:val="24"/>
        </w:rPr>
        <w:t>nárůst</w:t>
      </w:r>
      <w:r w:rsidRPr="00B21164">
        <w:rPr>
          <w:rFonts w:ascii="Arial" w:hAnsi="Arial" w:cs="Arial"/>
          <w:sz w:val="24"/>
          <w:szCs w:val="24"/>
        </w:rPr>
        <w:t xml:space="preserve"> uchazečů </w:t>
      </w:r>
      <w:r w:rsidRPr="00B21164">
        <w:rPr>
          <w:rFonts w:ascii="Arial" w:hAnsi="Arial" w:cs="Arial"/>
          <w:bCs/>
          <w:sz w:val="24"/>
          <w:szCs w:val="24"/>
        </w:rPr>
        <w:t xml:space="preserve">byl </w:t>
      </w:r>
      <w:r w:rsidR="000819F4" w:rsidRPr="00B21164">
        <w:rPr>
          <w:rFonts w:ascii="Arial" w:hAnsi="Arial" w:cs="Arial"/>
          <w:sz w:val="24"/>
          <w:szCs w:val="24"/>
        </w:rPr>
        <w:t xml:space="preserve">zaznamenán </w:t>
      </w:r>
      <w:r w:rsidR="001C4198" w:rsidRPr="00B21164">
        <w:rPr>
          <w:rFonts w:ascii="Arial" w:hAnsi="Arial" w:cs="Arial"/>
          <w:sz w:val="24"/>
          <w:szCs w:val="24"/>
        </w:rPr>
        <w:t xml:space="preserve">ve </w:t>
      </w:r>
      <w:r w:rsidR="000762DD" w:rsidRPr="00B21164">
        <w:rPr>
          <w:rFonts w:ascii="Arial" w:hAnsi="Arial" w:cs="Arial"/>
          <w:sz w:val="24"/>
          <w:szCs w:val="24"/>
        </w:rPr>
        <w:t>všech</w:t>
      </w:r>
      <w:r w:rsidR="001C4198" w:rsidRPr="00B21164">
        <w:rPr>
          <w:rFonts w:ascii="Arial" w:hAnsi="Arial" w:cs="Arial"/>
          <w:sz w:val="24"/>
          <w:szCs w:val="24"/>
        </w:rPr>
        <w:t xml:space="preserve"> </w:t>
      </w:r>
      <w:r w:rsidRPr="00B21164">
        <w:rPr>
          <w:rFonts w:ascii="Arial" w:hAnsi="Arial" w:cs="Arial"/>
          <w:bCs/>
          <w:sz w:val="24"/>
          <w:szCs w:val="24"/>
        </w:rPr>
        <w:t xml:space="preserve">okresech kraje, největší v okrese </w:t>
      </w:r>
      <w:r w:rsidR="000762DD" w:rsidRPr="00B21164">
        <w:rPr>
          <w:rFonts w:ascii="Arial" w:hAnsi="Arial" w:cs="Arial"/>
          <w:bCs/>
          <w:sz w:val="24"/>
          <w:szCs w:val="24"/>
        </w:rPr>
        <w:t>Litoměřice</w:t>
      </w:r>
      <w:r w:rsidRPr="00B21164">
        <w:rPr>
          <w:rFonts w:ascii="Arial" w:hAnsi="Arial" w:cs="Arial"/>
          <w:bCs/>
          <w:sz w:val="24"/>
          <w:szCs w:val="24"/>
        </w:rPr>
        <w:t xml:space="preserve"> </w:t>
      </w:r>
      <w:r w:rsidR="000762DD" w:rsidRPr="00B21164">
        <w:rPr>
          <w:rFonts w:ascii="Arial" w:hAnsi="Arial" w:cs="Arial"/>
          <w:sz w:val="24"/>
          <w:szCs w:val="24"/>
        </w:rPr>
        <w:t>(15,4</w:t>
      </w:r>
      <w:r w:rsidRPr="00B21164">
        <w:rPr>
          <w:rFonts w:ascii="Arial" w:hAnsi="Arial" w:cs="Arial"/>
          <w:sz w:val="24"/>
          <w:szCs w:val="24"/>
        </w:rPr>
        <w:t xml:space="preserve"> %)</w:t>
      </w:r>
      <w:r w:rsidR="000762DD" w:rsidRPr="00B21164">
        <w:rPr>
          <w:rFonts w:ascii="Arial" w:hAnsi="Arial" w:cs="Arial"/>
          <w:sz w:val="24"/>
          <w:szCs w:val="24"/>
        </w:rPr>
        <w:t xml:space="preserve"> a nejmenší </w:t>
      </w:r>
      <w:r w:rsidRPr="00B21164">
        <w:rPr>
          <w:rFonts w:ascii="Arial" w:hAnsi="Arial" w:cs="Arial"/>
          <w:sz w:val="24"/>
          <w:szCs w:val="24"/>
        </w:rPr>
        <w:t>v</w:t>
      </w:r>
      <w:r w:rsidR="000819F4" w:rsidRPr="00B21164">
        <w:rPr>
          <w:rFonts w:ascii="Arial" w:hAnsi="Arial" w:cs="Arial"/>
          <w:sz w:val="24"/>
          <w:szCs w:val="24"/>
        </w:rPr>
        <w:t> </w:t>
      </w:r>
      <w:r w:rsidRPr="00B21164">
        <w:rPr>
          <w:rFonts w:ascii="Arial" w:hAnsi="Arial" w:cs="Arial"/>
          <w:sz w:val="24"/>
          <w:szCs w:val="24"/>
        </w:rPr>
        <w:t>okrese</w:t>
      </w:r>
      <w:r w:rsidR="000762DD" w:rsidRPr="00B21164">
        <w:rPr>
          <w:rFonts w:ascii="Arial" w:hAnsi="Arial" w:cs="Arial"/>
          <w:sz w:val="24"/>
          <w:szCs w:val="24"/>
        </w:rPr>
        <w:t xml:space="preserve"> Chomutov (3,7</w:t>
      </w:r>
      <w:r w:rsidRPr="00B21164">
        <w:rPr>
          <w:rFonts w:ascii="Arial" w:hAnsi="Arial" w:cs="Arial"/>
          <w:sz w:val="24"/>
          <w:szCs w:val="24"/>
        </w:rPr>
        <w:t xml:space="preserve"> %).</w:t>
      </w:r>
    </w:p>
    <w:p w:rsidR="00E70953" w:rsidRPr="00B21164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t>Ke konci měsíce bylo evidováno na ÚP ČR, Kra</w:t>
      </w:r>
      <w:r w:rsidR="000819F4" w:rsidRPr="00B21164">
        <w:rPr>
          <w:rFonts w:ascii="Arial" w:hAnsi="Arial" w:cs="Arial"/>
          <w:bCs/>
          <w:sz w:val="24"/>
          <w:szCs w:val="24"/>
        </w:rPr>
        <w:t>jské pobočce</w:t>
      </w:r>
      <w:r w:rsidR="001C4198" w:rsidRPr="00B21164">
        <w:rPr>
          <w:rFonts w:ascii="Arial" w:hAnsi="Arial" w:cs="Arial"/>
          <w:bCs/>
          <w:sz w:val="24"/>
          <w:szCs w:val="24"/>
        </w:rPr>
        <w:t xml:space="preserve"> v Ústí n. L. 12 </w:t>
      </w:r>
      <w:r w:rsidR="000762DD" w:rsidRPr="00B21164">
        <w:rPr>
          <w:rFonts w:ascii="Arial" w:hAnsi="Arial" w:cs="Arial"/>
          <w:bCs/>
          <w:sz w:val="24"/>
          <w:szCs w:val="24"/>
        </w:rPr>
        <w:t>477</w:t>
      </w:r>
      <w:r w:rsidRPr="00B21164">
        <w:rPr>
          <w:rFonts w:ascii="Arial" w:hAnsi="Arial" w:cs="Arial"/>
          <w:bCs/>
          <w:sz w:val="24"/>
          <w:szCs w:val="24"/>
        </w:rPr>
        <w:t xml:space="preserve"> žen</w:t>
      </w:r>
      <w:r w:rsidRPr="00B21164">
        <w:rPr>
          <w:rFonts w:ascii="Arial" w:hAnsi="Arial" w:cs="Arial"/>
          <w:sz w:val="24"/>
          <w:szCs w:val="24"/>
        </w:rPr>
        <w:t>. Jejich podíl na ce</w:t>
      </w:r>
      <w:r w:rsidR="001C4198" w:rsidRPr="00B21164">
        <w:rPr>
          <w:rFonts w:ascii="Arial" w:hAnsi="Arial" w:cs="Arial"/>
          <w:sz w:val="24"/>
          <w:szCs w:val="24"/>
        </w:rPr>
        <w:t xml:space="preserve">lkovém počtu uchazečů činil </w:t>
      </w:r>
      <w:r w:rsidR="000762DD" w:rsidRPr="00B21164">
        <w:rPr>
          <w:rFonts w:ascii="Arial" w:hAnsi="Arial" w:cs="Arial"/>
          <w:sz w:val="24"/>
          <w:szCs w:val="24"/>
        </w:rPr>
        <w:t>55,1</w:t>
      </w:r>
      <w:r w:rsidRPr="00B21164">
        <w:rPr>
          <w:rFonts w:ascii="Arial" w:hAnsi="Arial" w:cs="Arial"/>
          <w:sz w:val="24"/>
          <w:szCs w:val="24"/>
        </w:rPr>
        <w:t xml:space="preserve"> %. V evidenci bylo </w:t>
      </w:r>
      <w:r w:rsidR="000762DD" w:rsidRPr="00B21164">
        <w:rPr>
          <w:rFonts w:ascii="Arial" w:hAnsi="Arial" w:cs="Arial"/>
          <w:sz w:val="24"/>
          <w:szCs w:val="24"/>
        </w:rPr>
        <w:t>3 935</w:t>
      </w:r>
      <w:r w:rsidRPr="00B21164">
        <w:rPr>
          <w:rFonts w:ascii="Arial" w:hAnsi="Arial" w:cs="Arial"/>
          <w:sz w:val="24"/>
          <w:szCs w:val="24"/>
        </w:rPr>
        <w:t xml:space="preserve"> o</w:t>
      </w:r>
      <w:r w:rsidRPr="00B21164">
        <w:rPr>
          <w:rFonts w:ascii="Arial" w:hAnsi="Arial" w:cs="Arial"/>
          <w:bCs/>
          <w:sz w:val="24"/>
          <w:szCs w:val="24"/>
        </w:rPr>
        <w:t>sob</w:t>
      </w:r>
      <w:r w:rsidRPr="00B21164">
        <w:rPr>
          <w:rFonts w:ascii="Arial" w:hAnsi="Arial" w:cs="Arial"/>
          <w:bCs/>
          <w:sz w:val="24"/>
          <w:szCs w:val="24"/>
        </w:rPr>
        <w:br/>
        <w:t>se zdravotním postižením</w:t>
      </w:r>
      <w:r w:rsidR="000762DD" w:rsidRPr="00B21164">
        <w:rPr>
          <w:rFonts w:ascii="Arial" w:hAnsi="Arial" w:cs="Arial"/>
          <w:sz w:val="24"/>
          <w:szCs w:val="24"/>
        </w:rPr>
        <w:t>, což představovalo 17,4</w:t>
      </w:r>
      <w:r w:rsidRPr="00B21164">
        <w:rPr>
          <w:rFonts w:ascii="Arial" w:hAnsi="Arial" w:cs="Arial"/>
          <w:sz w:val="24"/>
          <w:szCs w:val="24"/>
        </w:rPr>
        <w:t> % z celkového počtu nezaměstnaných.</w:t>
      </w:r>
    </w:p>
    <w:p w:rsidR="00E70953" w:rsidRPr="00B21164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t xml:space="preserve">Ke konci tohoto měsíce bylo evidováno 1 </w:t>
      </w:r>
      <w:r w:rsidR="000762DD" w:rsidRPr="00B21164">
        <w:rPr>
          <w:rFonts w:ascii="Arial" w:hAnsi="Arial" w:cs="Arial"/>
          <w:bCs/>
          <w:sz w:val="24"/>
          <w:szCs w:val="24"/>
        </w:rPr>
        <w:t>132</w:t>
      </w:r>
      <w:r w:rsidRPr="00B21164">
        <w:rPr>
          <w:rFonts w:ascii="Arial" w:hAnsi="Arial" w:cs="Arial"/>
          <w:bCs/>
          <w:sz w:val="24"/>
          <w:szCs w:val="24"/>
        </w:rPr>
        <w:t xml:space="preserve"> absolventů škol</w:t>
      </w:r>
      <w:r w:rsidRPr="00B21164">
        <w:rPr>
          <w:rFonts w:ascii="Arial" w:hAnsi="Arial" w:cs="Arial"/>
          <w:sz w:val="24"/>
          <w:szCs w:val="24"/>
        </w:rPr>
        <w:t xml:space="preserve"> všech stupňů vzdělání </w:t>
      </w:r>
      <w:r w:rsidRPr="00B21164">
        <w:rPr>
          <w:rFonts w:ascii="Arial" w:hAnsi="Arial" w:cs="Arial"/>
          <w:bCs/>
          <w:sz w:val="24"/>
          <w:szCs w:val="24"/>
        </w:rPr>
        <w:t>a mladistvých</w:t>
      </w:r>
      <w:r w:rsidRPr="00B21164">
        <w:rPr>
          <w:rFonts w:ascii="Arial" w:hAnsi="Arial" w:cs="Arial"/>
          <w:sz w:val="24"/>
          <w:szCs w:val="24"/>
        </w:rPr>
        <w:t>, j</w:t>
      </w:r>
      <w:r w:rsidR="000819F4" w:rsidRPr="00B21164">
        <w:rPr>
          <w:rFonts w:ascii="Arial" w:hAnsi="Arial" w:cs="Arial"/>
          <w:sz w:val="24"/>
          <w:szCs w:val="24"/>
        </w:rPr>
        <w:t>ejichž počet meziměsíčně klesl</w:t>
      </w:r>
      <w:r w:rsidRPr="00B21164">
        <w:rPr>
          <w:rFonts w:ascii="Arial" w:hAnsi="Arial" w:cs="Arial"/>
          <w:sz w:val="24"/>
          <w:szCs w:val="24"/>
        </w:rPr>
        <w:t xml:space="preserve"> o </w:t>
      </w:r>
      <w:r w:rsidR="000762DD" w:rsidRPr="00B21164">
        <w:rPr>
          <w:rFonts w:ascii="Arial" w:hAnsi="Arial" w:cs="Arial"/>
          <w:sz w:val="24"/>
          <w:szCs w:val="24"/>
        </w:rPr>
        <w:t>29</w:t>
      </w:r>
      <w:r w:rsidRPr="00B21164">
        <w:rPr>
          <w:rFonts w:ascii="Arial" w:hAnsi="Arial" w:cs="Arial"/>
          <w:sz w:val="24"/>
          <w:szCs w:val="24"/>
        </w:rPr>
        <w:t xml:space="preserve"> osob a ve srovnání se stejným měsí</w:t>
      </w:r>
      <w:r w:rsidR="000819F4" w:rsidRPr="00B21164">
        <w:rPr>
          <w:rFonts w:ascii="Arial" w:hAnsi="Arial" w:cs="Arial"/>
          <w:sz w:val="24"/>
          <w:szCs w:val="24"/>
        </w:rPr>
        <w:t>c</w:t>
      </w:r>
      <w:r w:rsidR="000762DD" w:rsidRPr="00B21164">
        <w:rPr>
          <w:rFonts w:ascii="Arial" w:hAnsi="Arial" w:cs="Arial"/>
          <w:sz w:val="24"/>
          <w:szCs w:val="24"/>
        </w:rPr>
        <w:t>em minulého roku byl nižší o 96</w:t>
      </w:r>
      <w:r w:rsidRPr="00B21164">
        <w:rPr>
          <w:rFonts w:ascii="Arial" w:hAnsi="Arial" w:cs="Arial"/>
          <w:sz w:val="24"/>
          <w:szCs w:val="24"/>
        </w:rPr>
        <w:t xml:space="preserve"> osob. Na celkové nezaměstnanosti se tak abs</w:t>
      </w:r>
      <w:r w:rsidR="000762DD" w:rsidRPr="00B21164">
        <w:rPr>
          <w:rFonts w:ascii="Arial" w:hAnsi="Arial" w:cs="Arial"/>
          <w:sz w:val="24"/>
          <w:szCs w:val="24"/>
        </w:rPr>
        <w:t>olventi a mladiství podíleli 5,0</w:t>
      </w:r>
      <w:r w:rsidRPr="00B21164">
        <w:rPr>
          <w:rFonts w:ascii="Arial" w:hAnsi="Arial" w:cs="Arial"/>
          <w:sz w:val="24"/>
          <w:szCs w:val="24"/>
        </w:rPr>
        <w:t xml:space="preserve"> %.</w:t>
      </w:r>
    </w:p>
    <w:p w:rsidR="00DF3734" w:rsidRPr="00B21164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t xml:space="preserve">Podporu </w:t>
      </w:r>
      <w:r w:rsidR="0087270F" w:rsidRPr="00B21164">
        <w:rPr>
          <w:rFonts w:ascii="Arial" w:hAnsi="Arial" w:cs="Arial"/>
          <w:bCs/>
          <w:sz w:val="24"/>
          <w:szCs w:val="24"/>
        </w:rPr>
        <w:t xml:space="preserve">v nezaměstnanosti </w:t>
      </w:r>
      <w:r w:rsidR="000762DD" w:rsidRPr="00B21164">
        <w:rPr>
          <w:rFonts w:ascii="Arial" w:hAnsi="Arial" w:cs="Arial"/>
          <w:bCs/>
          <w:sz w:val="24"/>
          <w:szCs w:val="24"/>
        </w:rPr>
        <w:t>pobíralo 6 997</w:t>
      </w:r>
      <w:r w:rsidRPr="00B21164">
        <w:rPr>
          <w:rFonts w:ascii="Arial" w:hAnsi="Arial" w:cs="Arial"/>
          <w:bCs/>
          <w:sz w:val="24"/>
          <w:szCs w:val="24"/>
        </w:rPr>
        <w:t xml:space="preserve"> uchazečů</w:t>
      </w:r>
      <w:r w:rsidRPr="00B21164">
        <w:rPr>
          <w:rFonts w:ascii="Arial" w:hAnsi="Arial" w:cs="Arial"/>
          <w:sz w:val="24"/>
          <w:szCs w:val="24"/>
        </w:rPr>
        <w:t xml:space="preserve"> </w:t>
      </w:r>
      <w:r w:rsidRPr="00B21164">
        <w:rPr>
          <w:rFonts w:ascii="Arial" w:hAnsi="Arial" w:cs="Arial"/>
          <w:bCs/>
          <w:sz w:val="24"/>
          <w:szCs w:val="24"/>
        </w:rPr>
        <w:t>o zaměstnání</w:t>
      </w:r>
      <w:r w:rsidR="000762DD" w:rsidRPr="00B21164">
        <w:rPr>
          <w:rFonts w:ascii="Arial" w:hAnsi="Arial" w:cs="Arial"/>
          <w:sz w:val="24"/>
          <w:szCs w:val="24"/>
        </w:rPr>
        <w:t>, tj. 30,9</w:t>
      </w:r>
      <w:r w:rsidRPr="00B21164">
        <w:rPr>
          <w:rFonts w:ascii="Arial" w:hAnsi="Arial" w:cs="Arial"/>
          <w:sz w:val="24"/>
          <w:szCs w:val="24"/>
        </w:rPr>
        <w:t xml:space="preserve"> % všech uchazečů vedených v evidenci. </w:t>
      </w:r>
    </w:p>
    <w:p w:rsidR="00E70953" w:rsidRPr="00B2116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lastRenderedPageBreak/>
        <w:t>P</w:t>
      </w:r>
      <w:r w:rsidRPr="00B21164">
        <w:rPr>
          <w:rFonts w:ascii="Arial" w:hAnsi="Arial" w:cs="Arial"/>
          <w:sz w:val="24"/>
          <w:szCs w:val="24"/>
        </w:rPr>
        <w:t>odíl nezaměstnaných osob, tj. počet dosažitelných uchazečů o zaměstnání ve věku</w:t>
      </w:r>
      <w:r w:rsidRPr="00B21164"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 w:rsidR="002870F8" w:rsidRPr="00B21164">
        <w:rPr>
          <w:rFonts w:ascii="Arial" w:hAnsi="Arial" w:cs="Arial"/>
          <w:bCs/>
          <w:sz w:val="24"/>
          <w:szCs w:val="24"/>
        </w:rPr>
        <w:t>vzrostl k 31. 12. 2019 na 3,9</w:t>
      </w:r>
      <w:r w:rsidRPr="00B21164">
        <w:rPr>
          <w:rFonts w:ascii="Arial" w:hAnsi="Arial" w:cs="Arial"/>
          <w:bCs/>
          <w:sz w:val="24"/>
          <w:szCs w:val="24"/>
        </w:rPr>
        <w:t> %.</w:t>
      </w:r>
      <w:r w:rsidRPr="00B21164">
        <w:rPr>
          <w:rFonts w:ascii="Arial" w:hAnsi="Arial" w:cs="Arial"/>
          <w:sz w:val="24"/>
          <w:szCs w:val="24"/>
        </w:rPr>
        <w:t xml:space="preserve"> </w:t>
      </w:r>
    </w:p>
    <w:p w:rsidR="00E70953" w:rsidRPr="00B2116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t xml:space="preserve">Podíl nezaměstnaných </w:t>
      </w:r>
      <w:r w:rsidRPr="00B21164"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 w:rsidRPr="00B21164">
        <w:rPr>
          <w:rFonts w:ascii="Arial" w:hAnsi="Arial" w:cs="Arial"/>
          <w:sz w:val="24"/>
          <w:szCs w:val="24"/>
        </w:rPr>
        <w:t>vykázal</w:t>
      </w:r>
      <w:r w:rsidR="002870F8" w:rsidRPr="00B21164">
        <w:rPr>
          <w:rFonts w:ascii="Arial" w:hAnsi="Arial" w:cs="Arial"/>
          <w:sz w:val="24"/>
          <w:szCs w:val="24"/>
        </w:rPr>
        <w:t>a většina</w:t>
      </w:r>
      <w:r w:rsidRPr="00B21164">
        <w:rPr>
          <w:rFonts w:ascii="Arial" w:hAnsi="Arial" w:cs="Arial"/>
          <w:sz w:val="24"/>
          <w:szCs w:val="24"/>
        </w:rPr>
        <w:t xml:space="preserve"> okresů</w:t>
      </w:r>
      <w:r w:rsidR="002870F8" w:rsidRPr="00B21164">
        <w:rPr>
          <w:rFonts w:ascii="Arial" w:hAnsi="Arial" w:cs="Arial"/>
          <w:sz w:val="24"/>
          <w:szCs w:val="24"/>
        </w:rPr>
        <w:br/>
        <w:t>s výjimkou okresu Teplice (2,6). Nejvyšší</w:t>
      </w:r>
      <w:r w:rsidRPr="00B21164">
        <w:rPr>
          <w:rFonts w:ascii="Arial" w:hAnsi="Arial" w:cs="Arial"/>
          <w:bCs/>
          <w:sz w:val="24"/>
          <w:szCs w:val="24"/>
        </w:rPr>
        <w:t xml:space="preserve"> podíl nezaměstnaných</w:t>
      </w:r>
      <w:r w:rsidRPr="00B21164">
        <w:rPr>
          <w:rFonts w:ascii="Arial" w:hAnsi="Arial" w:cs="Arial"/>
          <w:sz w:val="24"/>
          <w:szCs w:val="24"/>
        </w:rPr>
        <w:t xml:space="preserve"> byl zaznamenán v</w:t>
      </w:r>
      <w:r w:rsidR="002870F8" w:rsidRPr="00B21164">
        <w:rPr>
          <w:rFonts w:ascii="Arial" w:hAnsi="Arial" w:cs="Arial"/>
          <w:sz w:val="24"/>
          <w:szCs w:val="24"/>
        </w:rPr>
        <w:t> </w:t>
      </w:r>
      <w:r w:rsidRPr="00B21164">
        <w:rPr>
          <w:rFonts w:ascii="Arial" w:hAnsi="Arial" w:cs="Arial"/>
          <w:sz w:val="24"/>
          <w:szCs w:val="24"/>
        </w:rPr>
        <w:t>okrese</w:t>
      </w:r>
      <w:r w:rsidR="002870F8" w:rsidRPr="00B21164">
        <w:rPr>
          <w:rFonts w:ascii="Arial" w:hAnsi="Arial" w:cs="Arial"/>
          <w:sz w:val="24"/>
          <w:szCs w:val="24"/>
        </w:rPr>
        <w:t xml:space="preserve"> Chomutov (4,9</w:t>
      </w:r>
      <w:r w:rsidRPr="00B21164">
        <w:rPr>
          <w:rFonts w:ascii="Arial" w:hAnsi="Arial" w:cs="Arial"/>
          <w:sz w:val="24"/>
          <w:szCs w:val="24"/>
        </w:rPr>
        <w:t xml:space="preserve"> %).</w:t>
      </w:r>
    </w:p>
    <w:p w:rsidR="002870F8" w:rsidRPr="00B2116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t>Podíl</w:t>
      </w:r>
      <w:r w:rsidR="00467524" w:rsidRPr="00B21164">
        <w:rPr>
          <w:rFonts w:ascii="Arial" w:hAnsi="Arial" w:cs="Arial"/>
          <w:bCs/>
          <w:sz w:val="24"/>
          <w:szCs w:val="24"/>
        </w:rPr>
        <w:t xml:space="preserve"> nezaměstnaných žen </w:t>
      </w:r>
      <w:r w:rsidR="002870F8" w:rsidRPr="00B21164">
        <w:rPr>
          <w:rFonts w:ascii="Arial" w:hAnsi="Arial" w:cs="Arial"/>
          <w:bCs/>
          <w:sz w:val="24"/>
          <w:szCs w:val="24"/>
        </w:rPr>
        <w:t>vzrostl na 4,4</w:t>
      </w:r>
      <w:r w:rsidRPr="00B21164">
        <w:rPr>
          <w:rFonts w:ascii="Arial" w:hAnsi="Arial" w:cs="Arial"/>
          <w:bCs/>
          <w:sz w:val="24"/>
          <w:szCs w:val="24"/>
        </w:rPr>
        <w:t xml:space="preserve"> % a podíl nezaměstnaných mužů </w:t>
      </w:r>
      <w:r w:rsidR="002870F8" w:rsidRPr="00B21164">
        <w:rPr>
          <w:rFonts w:ascii="Arial" w:hAnsi="Arial" w:cs="Arial"/>
          <w:bCs/>
          <w:sz w:val="24"/>
          <w:szCs w:val="24"/>
        </w:rPr>
        <w:t>na 3,4 %.</w:t>
      </w:r>
    </w:p>
    <w:p w:rsidR="00E70953" w:rsidRPr="00B21164" w:rsidRDefault="006E5B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21164">
        <w:rPr>
          <w:rFonts w:ascii="Arial" w:hAnsi="Arial" w:cs="Arial"/>
          <w:bCs/>
          <w:sz w:val="24"/>
          <w:szCs w:val="24"/>
        </w:rPr>
        <w:t>Kraj evidoval k</w:t>
      </w:r>
      <w:r w:rsidR="002870F8" w:rsidRPr="00B21164">
        <w:rPr>
          <w:rFonts w:ascii="Arial" w:hAnsi="Arial" w:cs="Arial"/>
          <w:bCs/>
          <w:sz w:val="24"/>
          <w:szCs w:val="24"/>
        </w:rPr>
        <w:t> </w:t>
      </w:r>
      <w:r w:rsidR="00467524" w:rsidRPr="00B21164">
        <w:rPr>
          <w:rFonts w:ascii="Arial" w:hAnsi="Arial" w:cs="Arial"/>
          <w:bCs/>
          <w:sz w:val="24"/>
          <w:szCs w:val="24"/>
        </w:rPr>
        <w:t>3</w:t>
      </w:r>
      <w:r w:rsidR="002870F8" w:rsidRPr="00B21164">
        <w:rPr>
          <w:rFonts w:ascii="Arial" w:hAnsi="Arial" w:cs="Arial"/>
          <w:bCs/>
          <w:sz w:val="24"/>
          <w:szCs w:val="24"/>
        </w:rPr>
        <w:t>1. 12</w:t>
      </w:r>
      <w:r w:rsidR="002C04CD" w:rsidRPr="00B21164">
        <w:rPr>
          <w:rFonts w:ascii="Arial" w:hAnsi="Arial" w:cs="Arial"/>
          <w:bCs/>
          <w:sz w:val="24"/>
          <w:szCs w:val="24"/>
        </w:rPr>
        <w:t xml:space="preserve">. 2019 celkem </w:t>
      </w:r>
      <w:r w:rsidR="00467524" w:rsidRPr="00B21164">
        <w:rPr>
          <w:rFonts w:ascii="Arial" w:hAnsi="Arial" w:cs="Arial"/>
          <w:bCs/>
          <w:sz w:val="24"/>
          <w:szCs w:val="24"/>
        </w:rPr>
        <w:t xml:space="preserve">15 </w:t>
      </w:r>
      <w:r w:rsidR="002870F8" w:rsidRPr="00B21164">
        <w:rPr>
          <w:rFonts w:ascii="Arial" w:hAnsi="Arial" w:cs="Arial"/>
          <w:bCs/>
          <w:sz w:val="24"/>
          <w:szCs w:val="24"/>
        </w:rPr>
        <w:t>691</w:t>
      </w:r>
      <w:r w:rsidR="002C04CD" w:rsidRPr="00B21164">
        <w:rPr>
          <w:rFonts w:ascii="Arial" w:hAnsi="Arial" w:cs="Arial"/>
          <w:bCs/>
          <w:sz w:val="24"/>
          <w:szCs w:val="24"/>
        </w:rPr>
        <w:t xml:space="preserve"> volných pracovních míst</w:t>
      </w:r>
      <w:r w:rsidRPr="00B21164">
        <w:rPr>
          <w:rFonts w:ascii="Arial" w:hAnsi="Arial" w:cs="Arial"/>
          <w:sz w:val="24"/>
          <w:szCs w:val="24"/>
        </w:rPr>
        <w:t>. Jejich počet byl</w:t>
      </w:r>
      <w:r w:rsidRPr="00B21164">
        <w:rPr>
          <w:rFonts w:ascii="Arial" w:hAnsi="Arial" w:cs="Arial"/>
          <w:sz w:val="24"/>
          <w:szCs w:val="24"/>
        </w:rPr>
        <w:br/>
        <w:t xml:space="preserve">o </w:t>
      </w:r>
      <w:r w:rsidR="002870F8" w:rsidRPr="00B21164">
        <w:rPr>
          <w:rFonts w:ascii="Arial" w:hAnsi="Arial" w:cs="Arial"/>
          <w:sz w:val="24"/>
          <w:szCs w:val="24"/>
        </w:rPr>
        <w:t>536 vyšší</w:t>
      </w:r>
      <w:r w:rsidR="002C04CD" w:rsidRPr="00B21164">
        <w:rPr>
          <w:rFonts w:ascii="Arial" w:hAnsi="Arial" w:cs="Arial"/>
          <w:sz w:val="24"/>
          <w:szCs w:val="24"/>
        </w:rPr>
        <w:t xml:space="preserve"> než v předchozím měsíci a o </w:t>
      </w:r>
      <w:r w:rsidR="002870F8" w:rsidRPr="00B21164">
        <w:rPr>
          <w:rFonts w:ascii="Arial" w:hAnsi="Arial" w:cs="Arial"/>
          <w:sz w:val="24"/>
          <w:szCs w:val="24"/>
        </w:rPr>
        <w:t>711</w:t>
      </w:r>
      <w:r w:rsidR="002C04CD" w:rsidRPr="00B21164">
        <w:rPr>
          <w:rFonts w:ascii="Arial" w:hAnsi="Arial" w:cs="Arial"/>
          <w:sz w:val="24"/>
          <w:szCs w:val="24"/>
        </w:rPr>
        <w:t xml:space="preserve"> vyšší než ve stejném měsíci minulého roku. Na jedno volné pracov</w:t>
      </w:r>
      <w:r w:rsidR="00467524" w:rsidRPr="00B21164">
        <w:rPr>
          <w:rFonts w:ascii="Arial" w:hAnsi="Arial" w:cs="Arial"/>
          <w:sz w:val="24"/>
          <w:szCs w:val="24"/>
        </w:rPr>
        <w:t>ní místo připadalo v průměru 1,4</w:t>
      </w:r>
      <w:r w:rsidR="002C04CD" w:rsidRPr="00B21164">
        <w:rPr>
          <w:rFonts w:ascii="Arial" w:hAnsi="Arial" w:cs="Arial"/>
          <w:sz w:val="24"/>
          <w:szCs w:val="24"/>
        </w:rPr>
        <w:t xml:space="preserve"> uchazeče, z toho nejvíce v</w:t>
      </w:r>
      <w:r w:rsidR="00467524" w:rsidRPr="00B21164">
        <w:rPr>
          <w:rFonts w:ascii="Arial" w:hAnsi="Arial" w:cs="Arial"/>
          <w:sz w:val="24"/>
          <w:szCs w:val="24"/>
        </w:rPr>
        <w:t> </w:t>
      </w:r>
      <w:r w:rsidR="002C04CD" w:rsidRPr="00B21164">
        <w:rPr>
          <w:rFonts w:ascii="Arial" w:hAnsi="Arial" w:cs="Arial"/>
          <w:sz w:val="24"/>
          <w:szCs w:val="24"/>
        </w:rPr>
        <w:t>okrese</w:t>
      </w:r>
      <w:r w:rsidR="002870F8" w:rsidRPr="00B21164">
        <w:rPr>
          <w:rFonts w:ascii="Arial" w:hAnsi="Arial" w:cs="Arial"/>
          <w:sz w:val="24"/>
          <w:szCs w:val="24"/>
        </w:rPr>
        <w:t>ch Děčín (2,5</w:t>
      </w:r>
      <w:r w:rsidR="00467524" w:rsidRPr="00B21164">
        <w:rPr>
          <w:rFonts w:ascii="Arial" w:hAnsi="Arial" w:cs="Arial"/>
          <w:sz w:val="24"/>
          <w:szCs w:val="24"/>
        </w:rPr>
        <w:t xml:space="preserve"> UoZ) a</w:t>
      </w:r>
      <w:r w:rsidR="002870F8" w:rsidRPr="00B21164">
        <w:rPr>
          <w:rFonts w:ascii="Arial" w:hAnsi="Arial" w:cs="Arial"/>
          <w:sz w:val="24"/>
          <w:szCs w:val="24"/>
        </w:rPr>
        <w:t xml:space="preserve"> Ústí n. L. (2,4</w:t>
      </w:r>
      <w:r w:rsidR="002C04CD" w:rsidRPr="00B21164">
        <w:rPr>
          <w:rFonts w:ascii="Arial" w:hAnsi="Arial" w:cs="Arial"/>
          <w:sz w:val="24"/>
          <w:szCs w:val="24"/>
        </w:rPr>
        <w:t xml:space="preserve"> UoZ) a nejméně v</w:t>
      </w:r>
      <w:r w:rsidR="00467524" w:rsidRPr="00B21164">
        <w:rPr>
          <w:rFonts w:ascii="Arial" w:hAnsi="Arial" w:cs="Arial"/>
          <w:sz w:val="24"/>
          <w:szCs w:val="24"/>
        </w:rPr>
        <w:t> </w:t>
      </w:r>
      <w:r w:rsidR="002C04CD" w:rsidRPr="00B21164">
        <w:rPr>
          <w:rFonts w:ascii="Arial" w:hAnsi="Arial" w:cs="Arial"/>
          <w:sz w:val="24"/>
          <w:szCs w:val="24"/>
        </w:rPr>
        <w:t>okrese</w:t>
      </w:r>
      <w:r w:rsidR="00467524" w:rsidRPr="00B21164">
        <w:rPr>
          <w:rFonts w:ascii="Arial" w:hAnsi="Arial" w:cs="Arial"/>
          <w:sz w:val="24"/>
          <w:szCs w:val="24"/>
        </w:rPr>
        <w:t>ch Chomutov</w:t>
      </w:r>
      <w:r w:rsidR="002870F8" w:rsidRPr="00B21164">
        <w:rPr>
          <w:rFonts w:ascii="Arial" w:hAnsi="Arial" w:cs="Arial"/>
          <w:sz w:val="24"/>
          <w:szCs w:val="24"/>
        </w:rPr>
        <w:br/>
      </w:r>
      <w:r w:rsidR="00467524" w:rsidRPr="00B21164">
        <w:rPr>
          <w:rFonts w:ascii="Arial" w:hAnsi="Arial" w:cs="Arial"/>
          <w:sz w:val="24"/>
          <w:szCs w:val="24"/>
        </w:rPr>
        <w:t>a Teplice (0,9</w:t>
      </w:r>
      <w:r w:rsidR="002C04CD" w:rsidRPr="00B21164">
        <w:rPr>
          <w:rFonts w:ascii="Arial" w:hAnsi="Arial" w:cs="Arial"/>
          <w:sz w:val="24"/>
          <w:szCs w:val="24"/>
        </w:rPr>
        <w:t xml:space="preserve"> UoZ). Z celkového počtu nahlášených volných míst bylo </w:t>
      </w:r>
      <w:r w:rsidR="002870F8" w:rsidRPr="00B21164">
        <w:rPr>
          <w:rFonts w:ascii="Arial" w:hAnsi="Arial" w:cs="Arial"/>
          <w:sz w:val="24"/>
          <w:szCs w:val="24"/>
        </w:rPr>
        <w:t>722 vhodných</w:t>
      </w:r>
      <w:r w:rsidR="002870F8" w:rsidRPr="00B21164">
        <w:rPr>
          <w:rFonts w:ascii="Arial" w:hAnsi="Arial" w:cs="Arial"/>
          <w:sz w:val="24"/>
          <w:szCs w:val="24"/>
        </w:rPr>
        <w:br/>
      </w:r>
      <w:r w:rsidR="002C04CD" w:rsidRPr="00B21164">
        <w:rPr>
          <w:rFonts w:ascii="Arial" w:hAnsi="Arial" w:cs="Arial"/>
          <w:sz w:val="24"/>
          <w:szCs w:val="24"/>
        </w:rPr>
        <w:t>pro osoby se zdravotním postižením (OZP), na</w:t>
      </w:r>
      <w:r w:rsidRPr="00B21164">
        <w:rPr>
          <w:rFonts w:ascii="Arial" w:hAnsi="Arial" w:cs="Arial"/>
          <w:sz w:val="24"/>
          <w:szCs w:val="24"/>
        </w:rPr>
        <w:t xml:space="preserve"> jedno volné místo připadalo </w:t>
      </w:r>
      <w:r w:rsidR="002870F8" w:rsidRPr="00B21164">
        <w:rPr>
          <w:rFonts w:ascii="Arial" w:hAnsi="Arial" w:cs="Arial"/>
          <w:sz w:val="24"/>
          <w:szCs w:val="24"/>
        </w:rPr>
        <w:t xml:space="preserve">5,5 </w:t>
      </w:r>
      <w:r w:rsidRPr="00B21164">
        <w:rPr>
          <w:rFonts w:ascii="Arial" w:hAnsi="Arial" w:cs="Arial"/>
          <w:sz w:val="24"/>
          <w:szCs w:val="24"/>
        </w:rPr>
        <w:t xml:space="preserve">OZP. Volných pracovních míst </w:t>
      </w:r>
      <w:r w:rsidR="002C04CD" w:rsidRPr="00B21164">
        <w:rPr>
          <w:rFonts w:ascii="Arial" w:hAnsi="Arial" w:cs="Arial"/>
          <w:sz w:val="24"/>
          <w:szCs w:val="24"/>
        </w:rPr>
        <w:t xml:space="preserve">pro absolventy a mladistvé bylo registrováno </w:t>
      </w:r>
      <w:r w:rsidR="00467524" w:rsidRPr="00B21164">
        <w:rPr>
          <w:rFonts w:ascii="Arial" w:hAnsi="Arial" w:cs="Arial"/>
          <w:sz w:val="24"/>
          <w:szCs w:val="24"/>
        </w:rPr>
        <w:t xml:space="preserve">4 </w:t>
      </w:r>
      <w:r w:rsidR="002870F8" w:rsidRPr="00B21164">
        <w:rPr>
          <w:rFonts w:ascii="Arial" w:hAnsi="Arial" w:cs="Arial"/>
          <w:sz w:val="24"/>
          <w:szCs w:val="24"/>
        </w:rPr>
        <w:t>055</w:t>
      </w:r>
      <w:r w:rsidR="002C04CD" w:rsidRPr="00B21164">
        <w:rPr>
          <w:rFonts w:ascii="Arial" w:hAnsi="Arial" w:cs="Arial"/>
          <w:sz w:val="24"/>
          <w:szCs w:val="24"/>
        </w:rPr>
        <w:t xml:space="preserve">, na jedno volné místo připadalo 0,3 uchazeče této kategorie. Z celkového počtu </w:t>
      </w:r>
      <w:r w:rsidRPr="00B21164">
        <w:rPr>
          <w:rFonts w:ascii="Arial" w:hAnsi="Arial" w:cs="Arial"/>
          <w:sz w:val="24"/>
          <w:szCs w:val="24"/>
        </w:rPr>
        <w:t xml:space="preserve">nabízených </w:t>
      </w:r>
      <w:r w:rsidR="002C04CD" w:rsidRPr="00B21164">
        <w:rPr>
          <w:rFonts w:ascii="Arial" w:hAnsi="Arial" w:cs="Arial"/>
          <w:sz w:val="24"/>
          <w:szCs w:val="24"/>
        </w:rPr>
        <w:t xml:space="preserve">volných pracovních míst bylo </w:t>
      </w:r>
      <w:r w:rsidR="00186AFF" w:rsidRPr="00B21164">
        <w:rPr>
          <w:rFonts w:ascii="Arial" w:hAnsi="Arial" w:cs="Arial"/>
          <w:sz w:val="24"/>
          <w:szCs w:val="24"/>
        </w:rPr>
        <w:t>3 670</w:t>
      </w:r>
      <w:r w:rsidR="00467524" w:rsidRPr="00B21164">
        <w:rPr>
          <w:rFonts w:ascii="Arial" w:hAnsi="Arial" w:cs="Arial"/>
          <w:sz w:val="24"/>
          <w:szCs w:val="24"/>
        </w:rPr>
        <w:t xml:space="preserve"> míst </w:t>
      </w:r>
      <w:r w:rsidR="002C04CD" w:rsidRPr="00B21164">
        <w:rPr>
          <w:rFonts w:ascii="Arial" w:hAnsi="Arial" w:cs="Arial"/>
          <w:sz w:val="24"/>
          <w:szCs w:val="24"/>
        </w:rPr>
        <w:t xml:space="preserve">bez příznaku „pro cizince“. Na dalších </w:t>
      </w:r>
      <w:r w:rsidR="00186AFF" w:rsidRPr="00B21164">
        <w:rPr>
          <w:rFonts w:ascii="Arial" w:hAnsi="Arial" w:cs="Arial"/>
          <w:sz w:val="24"/>
          <w:szCs w:val="24"/>
        </w:rPr>
        <w:t>12 021</w:t>
      </w:r>
      <w:r w:rsidR="002C04CD" w:rsidRPr="00B21164">
        <w:rPr>
          <w:rFonts w:ascii="Arial" w:hAnsi="Arial" w:cs="Arial"/>
          <w:sz w:val="24"/>
          <w:szCs w:val="24"/>
        </w:rPr>
        <w:t xml:space="preserve"> pozic pak mohli zaměstnavatelé přijímat také pracovníky ze zahraničí.</w:t>
      </w:r>
    </w:p>
    <w:p w:rsidR="00E70953" w:rsidRPr="00B21164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t xml:space="preserve">V rámci aktivní politiky zaměstnanosti (APZ) bylo </w:t>
      </w:r>
      <w:r w:rsidR="00E63A8B" w:rsidRPr="00B21164">
        <w:rPr>
          <w:rFonts w:ascii="Arial" w:hAnsi="Arial" w:cs="Arial"/>
          <w:sz w:val="24"/>
          <w:szCs w:val="24"/>
        </w:rPr>
        <w:t xml:space="preserve">v roce </w:t>
      </w:r>
      <w:r w:rsidRPr="00B21164">
        <w:rPr>
          <w:rFonts w:ascii="Arial" w:hAnsi="Arial" w:cs="Arial"/>
          <w:sz w:val="24"/>
          <w:szCs w:val="24"/>
        </w:rPr>
        <w:t>20</w:t>
      </w:r>
      <w:r w:rsidR="006E5B01" w:rsidRPr="00B21164">
        <w:rPr>
          <w:rFonts w:ascii="Arial" w:hAnsi="Arial" w:cs="Arial"/>
          <w:sz w:val="24"/>
          <w:szCs w:val="24"/>
        </w:rPr>
        <w:t>19 prostřednictvím příspěvků</w:t>
      </w:r>
      <w:r w:rsidRPr="00B21164">
        <w:rPr>
          <w:rFonts w:ascii="Arial" w:hAnsi="Arial" w:cs="Arial"/>
          <w:sz w:val="24"/>
          <w:szCs w:val="24"/>
        </w:rPr>
        <w:t xml:space="preserve"> podpořeno </w:t>
      </w:r>
      <w:r w:rsidR="006E5B01" w:rsidRPr="00B21164">
        <w:rPr>
          <w:rFonts w:ascii="Arial" w:hAnsi="Arial" w:cs="Arial"/>
          <w:sz w:val="24"/>
          <w:szCs w:val="24"/>
        </w:rPr>
        <w:t xml:space="preserve">3 </w:t>
      </w:r>
      <w:r w:rsidR="00E63A8B" w:rsidRPr="00B21164">
        <w:rPr>
          <w:rFonts w:ascii="Arial" w:hAnsi="Arial" w:cs="Arial"/>
          <w:sz w:val="24"/>
          <w:szCs w:val="24"/>
        </w:rPr>
        <w:t>467</w:t>
      </w:r>
      <w:r w:rsidRPr="00B21164">
        <w:rPr>
          <w:rFonts w:ascii="Arial" w:hAnsi="Arial" w:cs="Arial"/>
          <w:sz w:val="24"/>
          <w:szCs w:val="24"/>
        </w:rPr>
        <w:t xml:space="preserve"> oso</w:t>
      </w:r>
      <w:r w:rsidR="006E5B01" w:rsidRPr="00B21164">
        <w:rPr>
          <w:rFonts w:ascii="Arial" w:hAnsi="Arial" w:cs="Arial"/>
          <w:sz w:val="24"/>
          <w:szCs w:val="24"/>
        </w:rPr>
        <w:t xml:space="preserve">b, z toho </w:t>
      </w:r>
      <w:r w:rsidR="00E63A8B" w:rsidRPr="00B21164">
        <w:rPr>
          <w:rFonts w:ascii="Arial" w:hAnsi="Arial" w:cs="Arial"/>
          <w:sz w:val="24"/>
          <w:szCs w:val="24"/>
        </w:rPr>
        <w:t>566</w:t>
      </w:r>
      <w:r w:rsidR="006E5B01" w:rsidRPr="00B21164">
        <w:rPr>
          <w:rFonts w:ascii="Arial" w:hAnsi="Arial" w:cs="Arial"/>
          <w:sz w:val="24"/>
          <w:szCs w:val="24"/>
        </w:rPr>
        <w:t xml:space="preserve"> osob bylo zařazeno do rekvalifikačních </w:t>
      </w:r>
      <w:r w:rsidRPr="00B21164">
        <w:rPr>
          <w:rFonts w:ascii="Arial" w:hAnsi="Arial" w:cs="Arial"/>
          <w:sz w:val="24"/>
          <w:szCs w:val="24"/>
        </w:rPr>
        <w:t>kurzů.</w:t>
      </w:r>
    </w:p>
    <w:p w:rsidR="00E70953" w:rsidRPr="00B2116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t xml:space="preserve">Nejčastěji podporovanými obory činností prostřednictvím SÚPM - SVČ byly ke konci měsíce osobní služby (manikúra/pedikúra, </w:t>
      </w:r>
      <w:r w:rsidR="002372A4" w:rsidRPr="00B21164">
        <w:rPr>
          <w:rFonts w:ascii="Arial" w:hAnsi="Arial" w:cs="Arial"/>
          <w:sz w:val="24"/>
          <w:szCs w:val="24"/>
        </w:rPr>
        <w:t>tetování</w:t>
      </w:r>
      <w:r w:rsidR="000D5717" w:rsidRPr="00B21164">
        <w:rPr>
          <w:rFonts w:ascii="Arial" w:hAnsi="Arial" w:cs="Arial"/>
          <w:sz w:val="24"/>
          <w:szCs w:val="24"/>
        </w:rPr>
        <w:t>, kosmetika, make-up</w:t>
      </w:r>
      <w:r w:rsidRPr="00B21164">
        <w:rPr>
          <w:rFonts w:ascii="Arial" w:hAnsi="Arial" w:cs="Arial"/>
          <w:sz w:val="24"/>
          <w:szCs w:val="24"/>
        </w:rPr>
        <w:t xml:space="preserve">), </w:t>
      </w:r>
      <w:r w:rsidR="002372A4" w:rsidRPr="00B21164">
        <w:rPr>
          <w:rFonts w:ascii="Arial" w:hAnsi="Arial" w:cs="Arial"/>
          <w:sz w:val="24"/>
          <w:szCs w:val="24"/>
        </w:rPr>
        <w:t>výroba</w:t>
      </w:r>
      <w:r w:rsidR="001D0525" w:rsidRPr="00B21164">
        <w:rPr>
          <w:rFonts w:ascii="Arial" w:hAnsi="Arial" w:cs="Arial"/>
          <w:sz w:val="24"/>
          <w:szCs w:val="24"/>
        </w:rPr>
        <w:t xml:space="preserve"> textilií, textilních výrobků, oděvů a doplňků</w:t>
      </w:r>
      <w:r w:rsidR="002372A4" w:rsidRPr="00B21164">
        <w:rPr>
          <w:rFonts w:ascii="Arial" w:hAnsi="Arial" w:cs="Arial"/>
          <w:sz w:val="24"/>
          <w:szCs w:val="24"/>
        </w:rPr>
        <w:t xml:space="preserve">, </w:t>
      </w:r>
      <w:r w:rsidR="001D0525" w:rsidRPr="00B21164">
        <w:rPr>
          <w:rFonts w:ascii="Arial" w:hAnsi="Arial" w:cs="Arial"/>
          <w:sz w:val="24"/>
          <w:szCs w:val="24"/>
        </w:rPr>
        <w:t>maloobchod,</w:t>
      </w:r>
      <w:r w:rsidRPr="00B21164">
        <w:rPr>
          <w:rFonts w:ascii="Arial" w:hAnsi="Arial" w:cs="Arial"/>
          <w:sz w:val="24"/>
          <w:szCs w:val="24"/>
        </w:rPr>
        <w:t xml:space="preserve"> </w:t>
      </w:r>
      <w:r w:rsidR="001D0525" w:rsidRPr="00B21164">
        <w:rPr>
          <w:rFonts w:ascii="Arial" w:hAnsi="Arial" w:cs="Arial"/>
          <w:sz w:val="24"/>
          <w:szCs w:val="24"/>
        </w:rPr>
        <w:t xml:space="preserve">fotografování, </w:t>
      </w:r>
      <w:r w:rsidR="002372A4" w:rsidRPr="00B21164">
        <w:rPr>
          <w:rFonts w:ascii="Arial" w:hAnsi="Arial" w:cs="Arial"/>
          <w:sz w:val="24"/>
          <w:szCs w:val="24"/>
        </w:rPr>
        <w:t>chov zvířat a jejich výcvik</w:t>
      </w:r>
      <w:r w:rsidR="001D0525" w:rsidRPr="00B21164">
        <w:rPr>
          <w:rFonts w:ascii="Arial" w:hAnsi="Arial" w:cs="Arial"/>
          <w:sz w:val="24"/>
          <w:szCs w:val="24"/>
        </w:rPr>
        <w:t>.</w:t>
      </w:r>
    </w:p>
    <w:p w:rsidR="003159D9" w:rsidRPr="00B2116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9" w:history="1">
        <w:r w:rsidR="00CF4548" w:rsidRPr="00B21164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https://www.mpsv.cz/web/cz/mesicni</w:t>
        </w:r>
      </w:hyperlink>
      <w:r w:rsidR="00CF4548" w:rsidRPr="00B21164">
        <w:rPr>
          <w:rFonts w:ascii="Arial" w:hAnsi="Arial" w:cs="Arial"/>
          <w:sz w:val="24"/>
          <w:szCs w:val="24"/>
        </w:rPr>
        <w:t>.</w:t>
      </w:r>
    </w:p>
    <w:p w:rsidR="00E70953" w:rsidRPr="00B21164" w:rsidRDefault="003159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t xml:space="preserve"> </w:t>
      </w:r>
    </w:p>
    <w:p w:rsidR="00E70953" w:rsidRPr="00B21164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7E57" w:rsidRPr="00B21164" w:rsidRDefault="003F7E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72A4" w:rsidRPr="00B21164" w:rsidRDefault="002372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B21164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3A8B" w:rsidRPr="00B21164" w:rsidRDefault="00E63A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B21164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B2116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B21164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B21164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1164"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 w:rsidR="00B21164" w:rsidRPr="00B21164"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 w:rsidR="00E70953" w:rsidRPr="00B21164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B21164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 w:rsidR="00B21164" w:rsidRPr="00B21164">
        <w:trPr>
          <w:cantSplit/>
          <w:trHeight w:val="454"/>
        </w:trPr>
        <w:tc>
          <w:tcPr>
            <w:tcW w:w="4962" w:type="dxa"/>
            <w:gridSpan w:val="2"/>
            <w:vMerge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31. 12. 2018</w:t>
            </w:r>
          </w:p>
        </w:tc>
        <w:tc>
          <w:tcPr>
            <w:tcW w:w="1559" w:type="dxa"/>
            <w:vAlign w:val="center"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30. 11. 2019</w:t>
            </w:r>
          </w:p>
        </w:tc>
        <w:tc>
          <w:tcPr>
            <w:tcW w:w="1559" w:type="dxa"/>
            <w:vAlign w:val="center"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31.12.2019</w:t>
            </w:r>
          </w:p>
        </w:tc>
      </w:tr>
      <w:tr w:rsidR="00B21164" w:rsidRPr="00B2116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 w:rsidR="001D0525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26 335</w:t>
            </w:r>
          </w:p>
        </w:tc>
        <w:tc>
          <w:tcPr>
            <w:tcW w:w="1559" w:type="dxa"/>
            <w:vAlign w:val="center"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21 370</w:t>
            </w:r>
          </w:p>
        </w:tc>
        <w:tc>
          <w:tcPr>
            <w:tcW w:w="1559" w:type="dxa"/>
            <w:vAlign w:val="center"/>
          </w:tcPr>
          <w:p w:rsidR="001D0525" w:rsidRPr="00B21164" w:rsidRDefault="007C7078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22 637</w:t>
            </w:r>
          </w:p>
        </w:tc>
      </w:tr>
      <w:tr w:rsidR="00B21164" w:rsidRPr="00B21164" w:rsidTr="00092A14">
        <w:trPr>
          <w:trHeight w:val="306"/>
        </w:trPr>
        <w:tc>
          <w:tcPr>
            <w:tcW w:w="993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14 378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12 038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12 477</w:t>
            </w:r>
          </w:p>
        </w:tc>
      </w:tr>
      <w:tr w:rsidR="00B21164" w:rsidRPr="00B21164" w:rsidTr="00092A14">
        <w:trPr>
          <w:trHeight w:val="306"/>
        </w:trPr>
        <w:tc>
          <w:tcPr>
            <w:tcW w:w="993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1 228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1 161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1 132</w:t>
            </w:r>
          </w:p>
        </w:tc>
      </w:tr>
      <w:tr w:rsidR="00B21164" w:rsidRPr="00B21164" w:rsidTr="00092A14">
        <w:trPr>
          <w:trHeight w:val="306"/>
        </w:trPr>
        <w:tc>
          <w:tcPr>
            <w:tcW w:w="993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4 655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3 902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3 935</w:t>
            </w:r>
          </w:p>
        </w:tc>
      </w:tr>
      <w:tr w:rsidR="00B21164" w:rsidRPr="00B2116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uchazeči s nárokem na PvN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7 413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6 432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6 997</w:t>
            </w:r>
          </w:p>
        </w:tc>
      </w:tr>
      <w:tr w:rsidR="00B21164" w:rsidRPr="00B2116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3,6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3,9</w:t>
            </w:r>
          </w:p>
        </w:tc>
      </w:tr>
      <w:tr w:rsidR="00B21164" w:rsidRPr="00B2116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14 980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15 155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15 691</w:t>
            </w:r>
          </w:p>
        </w:tc>
      </w:tr>
      <w:tr w:rsidR="00092A14" w:rsidRPr="00B21164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1,8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1,4</w:t>
            </w:r>
          </w:p>
        </w:tc>
      </w:tr>
    </w:tbl>
    <w:p w:rsidR="00E70953" w:rsidRPr="00B21164" w:rsidRDefault="00E7095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B21164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1164"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 w:rsidR="00B21164" w:rsidRPr="00B21164"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 w:rsidR="00E70953" w:rsidRPr="00B21164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B21164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 w:rsidR="00B21164" w:rsidRPr="00B21164">
        <w:trPr>
          <w:cantSplit/>
          <w:trHeight w:val="558"/>
        </w:trPr>
        <w:tc>
          <w:tcPr>
            <w:tcW w:w="4992" w:type="dxa"/>
            <w:vMerge/>
            <w:vAlign w:val="center"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prosinec</w:t>
            </w:r>
          </w:p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listopad</w:t>
            </w:r>
          </w:p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prosinec</w:t>
            </w:r>
          </w:p>
          <w:p w:rsidR="001D0525" w:rsidRPr="00B21164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 w:rsidR="00B21164" w:rsidRPr="00B21164" w:rsidTr="00092A14">
        <w:trPr>
          <w:trHeight w:val="306"/>
        </w:trPr>
        <w:tc>
          <w:tcPr>
            <w:tcW w:w="4992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3 795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3 965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4 060</w:t>
            </w:r>
          </w:p>
        </w:tc>
      </w:tr>
      <w:tr w:rsidR="00B21164" w:rsidRPr="00B21164" w:rsidTr="00092A14">
        <w:trPr>
          <w:trHeight w:val="306"/>
        </w:trPr>
        <w:tc>
          <w:tcPr>
            <w:tcW w:w="4992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2 822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3 979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2 793</w:t>
            </w:r>
          </w:p>
        </w:tc>
      </w:tr>
      <w:tr w:rsidR="00B21164" w:rsidRPr="00B21164" w:rsidTr="00092A14">
        <w:trPr>
          <w:trHeight w:val="306"/>
        </w:trPr>
        <w:tc>
          <w:tcPr>
            <w:tcW w:w="4992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1 340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2 299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1 277</w:t>
            </w:r>
          </w:p>
        </w:tc>
      </w:tr>
      <w:tr w:rsidR="00092A14" w:rsidRPr="00B21164" w:rsidTr="00092A14">
        <w:trPr>
          <w:trHeight w:val="306"/>
        </w:trPr>
        <w:tc>
          <w:tcPr>
            <w:tcW w:w="4992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295</w:t>
            </w:r>
          </w:p>
        </w:tc>
        <w:tc>
          <w:tcPr>
            <w:tcW w:w="1559" w:type="dxa"/>
            <w:vAlign w:val="center"/>
          </w:tcPr>
          <w:p w:rsidR="00092A14" w:rsidRPr="00B21164" w:rsidRDefault="00092A14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1 044</w:t>
            </w:r>
          </w:p>
        </w:tc>
        <w:tc>
          <w:tcPr>
            <w:tcW w:w="1559" w:type="dxa"/>
            <w:vAlign w:val="center"/>
          </w:tcPr>
          <w:p w:rsidR="00092A14" w:rsidRPr="00B21164" w:rsidRDefault="007C7078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604</w:t>
            </w:r>
          </w:p>
        </w:tc>
      </w:tr>
    </w:tbl>
    <w:p w:rsidR="00E70953" w:rsidRPr="00B21164" w:rsidRDefault="00E70953"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B21164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1164">
        <w:rPr>
          <w:rFonts w:ascii="Arial" w:eastAsia="Times New Roman" w:hAnsi="Arial" w:cs="Arial"/>
          <w:sz w:val="24"/>
          <w:szCs w:val="24"/>
          <w:lang w:eastAsia="cs-CZ"/>
        </w:rPr>
        <w:t>Tabulka č. 3 - N</w:t>
      </w:r>
      <w:r w:rsidR="00C83F7B" w:rsidRPr="00B21164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1D0525" w:rsidRPr="00B21164">
        <w:rPr>
          <w:rFonts w:ascii="Arial" w:eastAsia="Times New Roman" w:hAnsi="Arial" w:cs="Arial"/>
          <w:sz w:val="24"/>
          <w:szCs w:val="24"/>
          <w:lang w:eastAsia="cs-CZ"/>
        </w:rPr>
        <w:t>zaměstnanost v okresech k 31. 12</w:t>
      </w:r>
      <w:r w:rsidRPr="00B21164">
        <w:rPr>
          <w:rFonts w:ascii="Arial" w:eastAsia="Times New Roman" w:hAnsi="Arial" w:cs="Arial"/>
          <w:sz w:val="24"/>
          <w:szCs w:val="24"/>
          <w:lang w:eastAsia="cs-CZ"/>
        </w:rPr>
        <w:t>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 w:rsidR="00B21164" w:rsidRPr="00B21164"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 w:rsidR="00B21164" w:rsidRPr="00B21164">
        <w:trPr>
          <w:trHeight w:val="454"/>
        </w:trPr>
        <w:tc>
          <w:tcPr>
            <w:tcW w:w="2000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1164" w:rsidRPr="00B21164">
        <w:trPr>
          <w:trHeight w:val="276"/>
        </w:trPr>
        <w:tc>
          <w:tcPr>
            <w:tcW w:w="2000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1164" w:rsidRPr="00B21164" w:rsidTr="007C7078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C7078" w:rsidRPr="00B21164" w:rsidRDefault="007C7078" w:rsidP="007C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3 690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1 945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1 463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2,5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4,1</w:t>
            </w:r>
          </w:p>
        </w:tc>
      </w:tr>
      <w:tr w:rsidR="00B21164" w:rsidRPr="00B21164" w:rsidTr="007C7078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C7078" w:rsidRPr="00B21164" w:rsidRDefault="007C7078" w:rsidP="007C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4 252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2 390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4 810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4,9</w:t>
            </w:r>
          </w:p>
        </w:tc>
      </w:tr>
      <w:tr w:rsidR="00B21164" w:rsidRPr="00B21164" w:rsidTr="007C7078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C7078" w:rsidRPr="00B21164" w:rsidRDefault="007C7078" w:rsidP="007C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2 434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1 329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1 400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2,9</w:t>
            </w:r>
          </w:p>
        </w:tc>
      </w:tr>
      <w:tr w:rsidR="00B21164" w:rsidRPr="00B21164" w:rsidTr="007C7078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C7078" w:rsidRPr="00B21164" w:rsidRDefault="007C7078" w:rsidP="007C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2 759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1 501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2 103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4,3</w:t>
            </w:r>
          </w:p>
        </w:tc>
      </w:tr>
      <w:tr w:rsidR="00B21164" w:rsidRPr="00B21164" w:rsidTr="007C7078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C7078" w:rsidRPr="00B21164" w:rsidRDefault="007C7078" w:rsidP="007C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3 646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2 125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1 877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4,6</w:t>
            </w:r>
          </w:p>
        </w:tc>
      </w:tr>
      <w:tr w:rsidR="00B21164" w:rsidRPr="00B21164" w:rsidTr="007C7078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C7078" w:rsidRPr="00B21164" w:rsidRDefault="007C7078" w:rsidP="007C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2 445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1 358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2 626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2,6</w:t>
            </w:r>
          </w:p>
        </w:tc>
      </w:tr>
      <w:tr w:rsidR="00B21164" w:rsidRPr="00B21164" w:rsidTr="007C7078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7C7078" w:rsidRPr="00B21164" w:rsidRDefault="007C7078" w:rsidP="007C70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3 411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1 829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1 412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4,0</w:t>
            </w:r>
          </w:p>
        </w:tc>
      </w:tr>
      <w:tr w:rsidR="00B21164" w:rsidRPr="00B21164" w:rsidTr="007C7078"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7C7078" w:rsidRPr="00B21164" w:rsidRDefault="007C7078" w:rsidP="007C707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22 637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12 477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15 691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 w:rsidR="007C7078" w:rsidRPr="00B21164" w:rsidRDefault="007C7078" w:rsidP="007C707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3,9</w:t>
            </w:r>
          </w:p>
        </w:tc>
      </w:tr>
      <w:tr w:rsidR="00ED6EA8" w:rsidRPr="00B21164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E70953" w:rsidRPr="00B21164" w:rsidRDefault="002C04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B21164" w:rsidRDefault="007C7078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215 532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B21164" w:rsidRDefault="007C7078" w:rsidP="00BA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108 718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B21164" w:rsidRDefault="007C7078" w:rsidP="00BA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340 957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70953" w:rsidRPr="00B21164" w:rsidRDefault="007C7078" w:rsidP="00BA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E70953" w:rsidRPr="00B21164" w:rsidRDefault="007C7078" w:rsidP="00BA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2,9</w:t>
            </w:r>
          </w:p>
        </w:tc>
      </w:tr>
    </w:tbl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B2116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B21164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 w:rsidR="00E70953" w:rsidRPr="00B21164" w:rsidRDefault="00E70953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E70953" w:rsidRPr="00B21164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21164"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 w:rsidRPr="00B21164"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 w:rsidR="00B21164" w:rsidRPr="00B21164"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od počátku roku do</w:t>
            </w:r>
          </w:p>
        </w:tc>
      </w:tr>
      <w:tr w:rsidR="00B21164" w:rsidRPr="00B21164"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B21164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1164" w:rsidRPr="00B21164"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A8" w:rsidRPr="00B21164" w:rsidRDefault="000B0EA8" w:rsidP="000B0E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B21164" w:rsidRDefault="001D0525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31. 12.</w:t>
            </w:r>
            <w:r w:rsidR="000B0EA8"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B21164" w:rsidRDefault="001D0525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31. 12. </w:t>
            </w:r>
            <w:r w:rsidR="000B0EA8"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B21164" w:rsidRDefault="001D0525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31. 12. </w:t>
            </w:r>
            <w:r w:rsidR="000B0EA8"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B21164" w:rsidRDefault="001D0525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31. 12. </w:t>
            </w:r>
            <w:r w:rsidR="000B0EA8"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2019</w:t>
            </w:r>
          </w:p>
        </w:tc>
      </w:tr>
      <w:tr w:rsidR="00B21164" w:rsidRPr="00B21164"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 w:rsidR="00B21164" w:rsidRPr="00B21164" w:rsidTr="00687630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0" w:rsidRPr="00B21164" w:rsidRDefault="00687630" w:rsidP="0068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1 173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1 512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1 784</w:t>
            </w:r>
          </w:p>
        </w:tc>
      </w:tr>
      <w:tr w:rsidR="00B21164" w:rsidRPr="00B21164" w:rsidTr="00687630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0" w:rsidRPr="00B21164" w:rsidRDefault="00687630" w:rsidP="0068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 w:rsidRPr="00B2116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751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72</w:t>
            </w:r>
          </w:p>
        </w:tc>
      </w:tr>
      <w:tr w:rsidR="00B21164" w:rsidRPr="00B21164" w:rsidTr="00687630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0" w:rsidRPr="00B21164" w:rsidRDefault="00687630" w:rsidP="0068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117</w:t>
            </w:r>
          </w:p>
        </w:tc>
      </w:tr>
      <w:tr w:rsidR="00B21164" w:rsidRPr="00B21164" w:rsidTr="00687630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0" w:rsidRPr="00B21164" w:rsidRDefault="00687630" w:rsidP="0068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(SÚPM)-ESF</w:t>
            </w:r>
            <w:r w:rsidRPr="00B2116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1 040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1 730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594</w:t>
            </w:r>
          </w:p>
        </w:tc>
      </w:tr>
      <w:tr w:rsidR="00B21164" w:rsidRPr="00B21164" w:rsidTr="00687630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0" w:rsidRPr="00B21164" w:rsidRDefault="00687630" w:rsidP="0068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</w:t>
            </w:r>
          </w:p>
        </w:tc>
      </w:tr>
      <w:tr w:rsidR="00B21164" w:rsidRPr="00B21164" w:rsidTr="00687630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0" w:rsidRPr="00B21164" w:rsidRDefault="00687630" w:rsidP="0068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(SVČ)-ESF</w:t>
            </w:r>
            <w:r w:rsidRPr="00B2116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B21164" w:rsidRPr="00B21164" w:rsidTr="00687630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0" w:rsidRPr="00B21164" w:rsidRDefault="00687630" w:rsidP="0068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289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</w:t>
            </w:r>
          </w:p>
        </w:tc>
      </w:tr>
      <w:tr w:rsidR="00B21164" w:rsidRPr="00B21164" w:rsidTr="00687630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0" w:rsidRPr="00B21164" w:rsidRDefault="00687630" w:rsidP="0068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B21164" w:rsidRPr="00B21164" w:rsidTr="00687630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30" w:rsidRPr="00B21164" w:rsidRDefault="00687630" w:rsidP="006876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491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30" w:rsidRPr="00B21164" w:rsidRDefault="00687630" w:rsidP="0068763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220</w:t>
            </w:r>
          </w:p>
        </w:tc>
      </w:tr>
      <w:tr w:rsidR="00B21164" w:rsidRPr="00B21164"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 w:rsidR="00E70953" w:rsidRPr="00B21164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 w:rsidR="00B21164" w:rsidRPr="00B21164" w:rsidTr="00E63A8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8B" w:rsidRPr="00B21164" w:rsidRDefault="00E63A8B" w:rsidP="00E63A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B21164" w:rsidRPr="00B21164" w:rsidTr="00E63A8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8B" w:rsidRPr="00B21164" w:rsidRDefault="00E63A8B" w:rsidP="00E63A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 w:rsidRPr="00B2116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146</w:t>
            </w:r>
          </w:p>
        </w:tc>
      </w:tr>
      <w:tr w:rsidR="00B21164" w:rsidRPr="00B21164" w:rsidTr="00E63A8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8B" w:rsidRPr="00B21164" w:rsidRDefault="00E63A8B" w:rsidP="00E63A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B21164" w:rsidRPr="00B21164" w:rsidTr="00E63A8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8B" w:rsidRPr="00B21164" w:rsidRDefault="00E63A8B" w:rsidP="00E63A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 w:rsidRPr="00B2116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164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415</w:t>
            </w:r>
          </w:p>
        </w:tc>
      </w:tr>
      <w:tr w:rsidR="00B21164" w:rsidRPr="00B21164" w:rsidTr="00E63A8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3A8B" w:rsidRPr="00B21164" w:rsidRDefault="00E63A8B" w:rsidP="00E63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164">
              <w:rPr>
                <w:rFonts w:ascii="Arial" w:hAnsi="Arial" w:cs="Arial"/>
                <w:b/>
                <w:bCs/>
                <w:sz w:val="24"/>
                <w:szCs w:val="24"/>
              </w:rPr>
              <w:t>3 153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1 973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63A8B" w:rsidRPr="00B21164" w:rsidRDefault="00E63A8B" w:rsidP="00E63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1164">
              <w:rPr>
                <w:rFonts w:ascii="Arial" w:hAnsi="Arial" w:cs="Arial"/>
                <w:b/>
                <w:bCs/>
                <w:sz w:val="24"/>
                <w:szCs w:val="24"/>
              </w:rPr>
              <w:t>5 999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63A8B" w:rsidRPr="00B21164" w:rsidRDefault="00E63A8B" w:rsidP="00E63A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211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3 467</w:t>
            </w:r>
          </w:p>
        </w:tc>
      </w:tr>
    </w:tbl>
    <w:p w:rsidR="00E70953" w:rsidRPr="00B21164" w:rsidRDefault="002C04C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21164"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 w:rsidR="00E70953" w:rsidRPr="00B21164" w:rsidRDefault="00E70953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B21164" w:rsidRDefault="002C04CD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 w:rsidRPr="00B21164">
        <w:rPr>
          <w:rFonts w:ascii="Arial" w:eastAsia="Times New Roman" w:hAnsi="Arial" w:cs="Arial"/>
          <w:sz w:val="24"/>
          <w:szCs w:val="24"/>
          <w:lang w:eastAsia="cs-CZ"/>
        </w:rPr>
        <w:t>Podrobnější statistické údaje o nástrojích APZ naleznete na stránkách Integrovaného portálu MPSV, v měsíčníc</w:t>
      </w:r>
      <w:r w:rsidR="00DE5DA4">
        <w:rPr>
          <w:rFonts w:ascii="Arial" w:eastAsia="Times New Roman" w:hAnsi="Arial" w:cs="Arial"/>
          <w:sz w:val="24"/>
          <w:szCs w:val="24"/>
          <w:lang w:eastAsia="cs-CZ"/>
        </w:rPr>
        <w:t>h statistikách nezaměstnanosti:</w:t>
      </w:r>
      <w:bookmarkStart w:id="0" w:name="_GoBack"/>
      <w:bookmarkEnd w:id="0"/>
      <w:r w:rsidRPr="00B21164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</w:t>
      </w:r>
      <w:hyperlink r:id="rId10" w:history="1">
        <w:r w:rsidR="00CF4548" w:rsidRPr="00B21164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https://www.mpsv.cz/web/cz/mesicni</w:t>
        </w:r>
      </w:hyperlink>
      <w:r w:rsidR="00CF4548" w:rsidRPr="00B21164">
        <w:rPr>
          <w:rFonts w:ascii="Arial" w:hAnsi="Arial" w:cs="Arial"/>
          <w:sz w:val="24"/>
          <w:szCs w:val="24"/>
        </w:rPr>
        <w:t>.</w:t>
      </w:r>
    </w:p>
    <w:p w:rsidR="00E70953" w:rsidRPr="00B21164" w:rsidRDefault="00E70953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 w:rsidR="00E70953" w:rsidRPr="00B21164" w:rsidRDefault="00E70953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 w:rsidR="00E70953" w:rsidRPr="00B2116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b/>
          <w:i/>
          <w:sz w:val="24"/>
          <w:szCs w:val="24"/>
        </w:rPr>
        <w:lastRenderedPageBreak/>
        <w:t>MAPA</w:t>
      </w:r>
      <w:r w:rsidRPr="00B21164">
        <w:rPr>
          <w:rFonts w:ascii="Arial" w:hAnsi="Arial" w:cs="Arial"/>
          <w:sz w:val="24"/>
          <w:szCs w:val="24"/>
        </w:rPr>
        <w:t xml:space="preserve"> - ArcView - Podíl nezaměstnaných v okresech kraje (mapa kraje)</w:t>
      </w: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70953" w:rsidRPr="00B21164" w:rsidRDefault="00687630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21164">
        <w:rPr>
          <w:noProof/>
          <w:lang w:eastAsia="cs-CZ"/>
        </w:rPr>
        <w:drawing>
          <wp:inline distT="0" distB="0" distL="0" distR="0">
            <wp:extent cx="6032586" cy="553402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143" cy="553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B21164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B2116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21164"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 w:rsidR="00E70953" w:rsidRPr="00B21164" w:rsidRDefault="00E7095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B21164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t>Graf 1: Podíl nezaměstnaných osob v okresech</w:t>
      </w:r>
      <w:r w:rsidR="001D0525" w:rsidRPr="00B21164">
        <w:rPr>
          <w:rFonts w:ascii="Arial" w:hAnsi="Arial" w:cs="Arial"/>
          <w:sz w:val="24"/>
          <w:szCs w:val="24"/>
        </w:rPr>
        <w:t xml:space="preserve"> Ústeckého kraje a v ČR k 31. 12</w:t>
      </w:r>
      <w:r w:rsidRPr="00B21164">
        <w:rPr>
          <w:rFonts w:ascii="Arial" w:hAnsi="Arial" w:cs="Arial"/>
          <w:sz w:val="24"/>
          <w:szCs w:val="24"/>
        </w:rPr>
        <w:t xml:space="preserve">. 2019 </w:t>
      </w:r>
    </w:p>
    <w:p w:rsidR="00E70953" w:rsidRPr="00B21164" w:rsidRDefault="00687630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1164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76FE9408">
            <wp:extent cx="5986780" cy="3444240"/>
            <wp:effectExtent l="0" t="0" r="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B21164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E70953" w:rsidRPr="00B21164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</w:p>
    <w:p w:rsidR="00E70953" w:rsidRPr="00B21164" w:rsidRDefault="00687630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21164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322B0B44">
            <wp:extent cx="5986780" cy="343852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B21164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 w:rsidR="00E70953" w:rsidRPr="00B21164" w:rsidRDefault="00687630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F0D5F86">
            <wp:extent cx="5986780" cy="3444240"/>
            <wp:effectExtent l="0" t="0" r="0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B21164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0953" w:rsidRPr="00B21164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164">
        <w:rPr>
          <w:rFonts w:ascii="Arial" w:hAnsi="Arial" w:cs="Arial"/>
          <w:sz w:val="24"/>
          <w:szCs w:val="24"/>
        </w:rPr>
        <w:t>Graf 4: Podíl nezaměstnaných osob v </w:t>
      </w:r>
      <w:r w:rsidR="001D0525" w:rsidRPr="00B21164">
        <w:rPr>
          <w:rFonts w:ascii="Arial" w:hAnsi="Arial" w:cs="Arial"/>
          <w:sz w:val="24"/>
          <w:szCs w:val="24"/>
        </w:rPr>
        <w:t>jednotlivých krajích ČR k 31. 12</w:t>
      </w:r>
      <w:r w:rsidRPr="00B21164">
        <w:rPr>
          <w:rFonts w:ascii="Arial" w:hAnsi="Arial" w:cs="Arial"/>
          <w:sz w:val="24"/>
          <w:szCs w:val="24"/>
        </w:rPr>
        <w:t>. 2019</w:t>
      </w:r>
    </w:p>
    <w:p w:rsidR="00E70953" w:rsidRPr="00B21164" w:rsidRDefault="00687630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B21164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692CD0D">
            <wp:extent cx="5974715" cy="3444240"/>
            <wp:effectExtent l="0" t="0" r="6985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B21164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B21164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B21164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21164">
        <w:rPr>
          <w:rFonts w:ascii="Arial" w:hAnsi="Arial" w:cs="Arial"/>
          <w:b/>
          <w:i/>
          <w:sz w:val="24"/>
          <w:szCs w:val="24"/>
        </w:rPr>
        <w:lastRenderedPageBreak/>
        <w:t>Tab</w:t>
      </w:r>
      <w:r w:rsidR="001D0525" w:rsidRPr="00B21164">
        <w:rPr>
          <w:rFonts w:ascii="Arial" w:hAnsi="Arial" w:cs="Arial"/>
          <w:b/>
          <w:i/>
          <w:sz w:val="24"/>
          <w:szCs w:val="24"/>
        </w:rPr>
        <w:t>ulka setříděných okresů k 31. 12</w:t>
      </w:r>
      <w:r w:rsidRPr="00B21164">
        <w:rPr>
          <w:rFonts w:ascii="Arial" w:hAnsi="Arial" w:cs="Arial"/>
          <w:b/>
          <w:i/>
          <w:sz w:val="24"/>
          <w:szCs w:val="24"/>
        </w:rPr>
        <w:t xml:space="preserve">. 2019 </w:t>
      </w:r>
      <w:r w:rsidRPr="00B21164">
        <w:rPr>
          <w:rFonts w:ascii="Arial" w:hAnsi="Arial" w:cs="Arial"/>
          <w:b/>
          <w:sz w:val="24"/>
          <w:szCs w:val="24"/>
        </w:rPr>
        <w:t>(z celorepublikové statistiky)</w:t>
      </w:r>
    </w:p>
    <w:p w:rsidR="00E70953" w:rsidRPr="00B21164" w:rsidRDefault="0068763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21164">
        <w:rPr>
          <w:noProof/>
          <w:lang w:eastAsia="cs-CZ"/>
        </w:rPr>
        <w:drawing>
          <wp:inline distT="0" distB="0" distL="0" distR="0">
            <wp:extent cx="6029325" cy="8039098"/>
            <wp:effectExtent l="0" t="0" r="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953" cy="80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953" w:rsidRPr="00B21164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53" w:rsidRDefault="002C04CD">
      <w:pPr>
        <w:spacing w:after="0" w:line="240" w:lineRule="auto"/>
      </w:pPr>
      <w:r>
        <w:separator/>
      </w:r>
    </w:p>
  </w:endnote>
  <w:endnote w:type="continuationSeparator" w:id="0">
    <w:p w:rsidR="00E70953" w:rsidRDefault="002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</w:pPr>
  </w:p>
  <w:p w:rsidR="00E70953" w:rsidRDefault="00E709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2C04CD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DE5DA4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</w:p>
  <w:p w:rsidR="00E70953" w:rsidRDefault="00E70953">
    <w:pPr>
      <w:pStyle w:val="Zpat"/>
      <w:rPr>
        <w:rFonts w:ascii="Arial" w:hAnsi="Arial" w:cs="Arial"/>
      </w:rPr>
    </w:pPr>
  </w:p>
  <w:p w:rsidR="00E70953" w:rsidRDefault="00E70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53" w:rsidRDefault="002C04CD">
      <w:pPr>
        <w:spacing w:after="0" w:line="240" w:lineRule="auto"/>
      </w:pPr>
      <w:r>
        <w:separator/>
      </w:r>
    </w:p>
  </w:footnote>
  <w:footnote w:type="continuationSeparator" w:id="0">
    <w:p w:rsidR="00E70953" w:rsidRDefault="002C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hlav"/>
    </w:pPr>
  </w:p>
  <w:p w:rsidR="00E70953" w:rsidRDefault="00E709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2C04CD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 w:rsidR="00E70953" w:rsidRDefault="002C04CD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 w:rsidR="00E70953" w:rsidRDefault="00E70953"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 w:rsidR="00E70953" w:rsidRDefault="002C04CD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 w:rsidR="00E70953" w:rsidRDefault="00E70953"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E70953" w:rsidRDefault="00E70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 w15:restartNumberingAfterBreak="0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53"/>
    <w:rsid w:val="000762DD"/>
    <w:rsid w:val="000819F4"/>
    <w:rsid w:val="00092A14"/>
    <w:rsid w:val="00093A18"/>
    <w:rsid w:val="000B0EA8"/>
    <w:rsid w:val="000D5717"/>
    <w:rsid w:val="000E7C34"/>
    <w:rsid w:val="00131A4B"/>
    <w:rsid w:val="00186AFF"/>
    <w:rsid w:val="001C4198"/>
    <w:rsid w:val="001D0525"/>
    <w:rsid w:val="0021048A"/>
    <w:rsid w:val="002372A4"/>
    <w:rsid w:val="002870F8"/>
    <w:rsid w:val="002C04CD"/>
    <w:rsid w:val="002F0F05"/>
    <w:rsid w:val="003159D9"/>
    <w:rsid w:val="00337994"/>
    <w:rsid w:val="003B60A2"/>
    <w:rsid w:val="003C5AEA"/>
    <w:rsid w:val="003F7E57"/>
    <w:rsid w:val="00467524"/>
    <w:rsid w:val="004B0591"/>
    <w:rsid w:val="006151E2"/>
    <w:rsid w:val="00687630"/>
    <w:rsid w:val="006E5B01"/>
    <w:rsid w:val="00711839"/>
    <w:rsid w:val="007160B7"/>
    <w:rsid w:val="0077758C"/>
    <w:rsid w:val="007C7078"/>
    <w:rsid w:val="0087270F"/>
    <w:rsid w:val="00873FF5"/>
    <w:rsid w:val="00961844"/>
    <w:rsid w:val="00A66A9A"/>
    <w:rsid w:val="00B21164"/>
    <w:rsid w:val="00B65DBC"/>
    <w:rsid w:val="00B808C7"/>
    <w:rsid w:val="00BA4CC4"/>
    <w:rsid w:val="00BC2A4A"/>
    <w:rsid w:val="00C83F7B"/>
    <w:rsid w:val="00CE0523"/>
    <w:rsid w:val="00CF4548"/>
    <w:rsid w:val="00D75C4F"/>
    <w:rsid w:val="00DA7BCF"/>
    <w:rsid w:val="00DE5DA4"/>
    <w:rsid w:val="00DF3734"/>
    <w:rsid w:val="00E60349"/>
    <w:rsid w:val="00E63A8B"/>
    <w:rsid w:val="00E70953"/>
    <w:rsid w:val="00ED6EA8"/>
    <w:rsid w:val="00EE4335"/>
    <w:rsid w:val="00F12645"/>
    <w:rsid w:val="00FC2397"/>
    <w:rsid w:val="00FD6BBD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oNotEmbedSmartTags/>
  <w:decimalSymbol w:val=","/>
  <w:listSeparator w:val=";"/>
  <w14:docId w14:val="25F6E342"/>
  <w15:docId w15:val="{ABBF812B-6476-42A2-BF65-912C458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E05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5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53C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5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53C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mpsv.cz/web/cz/mesicn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mesicni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B48B-F242-4F01-A7F9-FAD0C650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</Template>
  <TotalTime>1433</TotalTime>
  <Pages>9</Pages>
  <Words>1118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130</cp:revision>
  <cp:lastPrinted>2019-08-07T08:47:00Z</cp:lastPrinted>
  <dcterms:created xsi:type="dcterms:W3CDTF">2019-03-26T12:04:00Z</dcterms:created>
  <dcterms:modified xsi:type="dcterms:W3CDTF">2020-01-09T07:25:00Z</dcterms:modified>
</cp:coreProperties>
</file>