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08" w:rsidRPr="005E0AF2" w:rsidRDefault="000E5208" w:rsidP="000E5208">
      <w:pPr>
        <w:overflowPunct/>
        <w:spacing w:after="0" w:line="240" w:lineRule="auto"/>
        <w:jc w:val="center"/>
        <w:textAlignment w:val="auto"/>
        <w:rPr>
          <w:rFonts w:ascii="Arial" w:hAnsi="Arial" w:cs="Arial"/>
          <w:b/>
          <w:szCs w:val="22"/>
          <w:u w:val="single"/>
        </w:rPr>
      </w:pPr>
      <w:r w:rsidRPr="005E0AF2">
        <w:rPr>
          <w:rFonts w:ascii="Arial" w:hAnsi="Arial" w:cs="Arial"/>
          <w:b/>
          <w:szCs w:val="22"/>
          <w:u w:val="single"/>
        </w:rPr>
        <w:t>Realizace Koncepce navýšení kapacity Ministerstva zahraničních věcí České republiky a Ministerstva vnitra České republiky za účelem vyřízení vyššího množství žádostí o</w:t>
      </w:r>
      <w:r w:rsidR="005E0AF2" w:rsidRPr="007B43F4">
        <w:rPr>
          <w:rFonts w:ascii="Arial" w:hAnsi="Arial" w:cs="Arial"/>
          <w:b/>
          <w:szCs w:val="22"/>
          <w:u w:val="single"/>
        </w:rPr>
        <w:t> </w:t>
      </w:r>
      <w:r w:rsidRPr="005E0AF2">
        <w:rPr>
          <w:rFonts w:ascii="Arial" w:hAnsi="Arial" w:cs="Arial"/>
          <w:b/>
          <w:szCs w:val="22"/>
          <w:u w:val="single"/>
        </w:rPr>
        <w:t>zaměstnanecké karty</w:t>
      </w:r>
    </w:p>
    <w:p w:rsidR="000E5208" w:rsidRPr="005E0AF2" w:rsidRDefault="000E5208" w:rsidP="000E5208">
      <w:pPr>
        <w:jc w:val="both"/>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46483D" w:rsidRPr="005E0AF2" w:rsidRDefault="000E5208" w:rsidP="000E5208">
      <w:pPr>
        <w:jc w:val="both"/>
        <w:rPr>
          <w:rFonts w:ascii="Arial" w:hAnsi="Arial" w:cs="Arial"/>
          <w:szCs w:val="22"/>
        </w:rPr>
      </w:pPr>
      <w:r w:rsidRPr="005E0AF2">
        <w:rPr>
          <w:rFonts w:ascii="Arial" w:hAnsi="Arial" w:cs="Arial"/>
          <w:szCs w:val="22"/>
        </w:rPr>
        <w:t>Realizace Koncepce Ministerstva zahraničních věcí České republiky a Ministerstva vnitra České republiky za účelem vyřízení vyššího množství žádostí o zaměstnanecké karty (dále jen „Koncepce“ či „Realizace Koncepce") je zajištěna plně v souladu s platnými právními předpisy a probíhá ve spolupráci resortů práce a sociálních věci, průmyslu a obchodu, vnitra, zahraničních věcí, podnikatelských reprezentací (Svaz průmyslu a dopravy České republiky /SP ČR/, Hospodářská komora České republiky /HK ČR/, Konfederace zaměstnavatelských a</w:t>
      </w:r>
      <w:r w:rsidR="00A92055" w:rsidRPr="005E0AF2">
        <w:rPr>
          <w:rFonts w:ascii="Arial" w:hAnsi="Arial" w:cs="Arial"/>
          <w:szCs w:val="22"/>
        </w:rPr>
        <w:t> </w:t>
      </w:r>
      <w:r w:rsidRPr="005E0AF2">
        <w:rPr>
          <w:rFonts w:ascii="Arial" w:hAnsi="Arial" w:cs="Arial"/>
          <w:szCs w:val="22"/>
        </w:rPr>
        <w:t>podnikatelských svazů České republiky /KZPS ČR/, Asociace malých a středních podniků a</w:t>
      </w:r>
      <w:r w:rsidR="00A92055" w:rsidRPr="005E0AF2">
        <w:rPr>
          <w:rFonts w:ascii="Arial" w:hAnsi="Arial" w:cs="Arial"/>
          <w:szCs w:val="22"/>
        </w:rPr>
        <w:t> </w:t>
      </w:r>
      <w:r w:rsidRPr="005E0AF2">
        <w:rPr>
          <w:rFonts w:ascii="Arial" w:hAnsi="Arial" w:cs="Arial"/>
          <w:szCs w:val="22"/>
        </w:rPr>
        <w:t>živnostníků České republiky /AMSP ČR</w:t>
      </w:r>
      <w:r w:rsidR="003866E8" w:rsidRPr="005E0AF2">
        <w:rPr>
          <w:rFonts w:ascii="Arial" w:hAnsi="Arial" w:cs="Arial"/>
          <w:szCs w:val="22"/>
        </w:rPr>
        <w:t>/, Agrární komora České republiky /AK ČR/, Potravinářská komora České republiky /PK ČR/</w:t>
      </w:r>
      <w:r w:rsidRPr="005E0AF2">
        <w:rPr>
          <w:rFonts w:ascii="Arial" w:hAnsi="Arial" w:cs="Arial"/>
          <w:szCs w:val="22"/>
        </w:rPr>
        <w:t xml:space="preserve">) a Agentury pro podporu podnikání a investic </w:t>
      </w:r>
      <w:proofErr w:type="spellStart"/>
      <w:r w:rsidRPr="005E0AF2">
        <w:rPr>
          <w:rFonts w:ascii="Arial" w:hAnsi="Arial" w:cs="Arial"/>
          <w:szCs w:val="22"/>
        </w:rPr>
        <w:t>CzechInvest</w:t>
      </w:r>
      <w:proofErr w:type="spellEnd"/>
      <w:r w:rsidRPr="005E0AF2">
        <w:rPr>
          <w:rFonts w:ascii="Arial" w:hAnsi="Arial" w:cs="Arial"/>
          <w:szCs w:val="22"/>
        </w:rPr>
        <w:t xml:space="preserve"> (CI). Podnikatelské reprezentace a CI vystupují jako garanti, kteří vyhodnocují žádosti zaměstnavatelů o zařazení do Režimu zvláštního zacházení pro kvalifikované zaměstnance z Ukrajiny (dále jen „Režim“), v souladu se záměrem Koncepce</w:t>
      </w:r>
      <w:r w:rsidR="004B3AB7" w:rsidRPr="005E0AF2">
        <w:rPr>
          <w:rFonts w:ascii="Arial" w:hAnsi="Arial" w:cs="Arial"/>
          <w:szCs w:val="22"/>
        </w:rPr>
        <w:t>.</w:t>
      </w:r>
      <w:r w:rsidR="004D36CA" w:rsidRPr="005E0AF2">
        <w:rPr>
          <w:rFonts w:ascii="Arial" w:hAnsi="Arial" w:cs="Arial"/>
          <w:szCs w:val="22"/>
        </w:rPr>
        <w:t xml:space="preserve"> </w:t>
      </w:r>
    </w:p>
    <w:p w:rsidR="0029404A" w:rsidRPr="005E0AF2" w:rsidRDefault="00BF527B" w:rsidP="000E5208">
      <w:pPr>
        <w:jc w:val="both"/>
        <w:rPr>
          <w:rFonts w:ascii="Arial" w:hAnsi="Arial" w:cs="Arial"/>
          <w:szCs w:val="22"/>
        </w:rPr>
      </w:pPr>
      <w:r w:rsidRPr="005E0AF2">
        <w:rPr>
          <w:rFonts w:ascii="Arial" w:hAnsi="Arial" w:cs="Arial"/>
          <w:szCs w:val="22"/>
        </w:rPr>
        <w:t>Režim</w:t>
      </w:r>
      <w:r w:rsidR="000E5208" w:rsidRPr="005E0AF2">
        <w:rPr>
          <w:rFonts w:ascii="Arial" w:hAnsi="Arial" w:cs="Arial"/>
          <w:szCs w:val="22"/>
        </w:rPr>
        <w:t xml:space="preserve"> byl vytvořen za účelem dosažení časových úspor při přijímání</w:t>
      </w:r>
      <w:r w:rsidR="000E5208" w:rsidRPr="005E0AF2">
        <w:rPr>
          <w:rStyle w:val="Znakapoznpodarou"/>
          <w:rFonts w:ascii="Arial" w:hAnsi="Arial" w:cs="Arial"/>
          <w:szCs w:val="22"/>
        </w:rPr>
        <w:footnoteReference w:id="1"/>
      </w:r>
      <w:r w:rsidR="000E5208" w:rsidRPr="005E0AF2">
        <w:rPr>
          <w:rFonts w:ascii="Arial" w:hAnsi="Arial" w:cs="Arial"/>
          <w:szCs w:val="22"/>
        </w:rPr>
        <w:t xml:space="preserve"> a vyřizování</w:t>
      </w:r>
      <w:r w:rsidR="000E5208" w:rsidRPr="005E0AF2">
        <w:rPr>
          <w:rStyle w:val="Znakapoznpodarou"/>
          <w:rFonts w:ascii="Arial" w:hAnsi="Arial" w:cs="Arial"/>
          <w:szCs w:val="22"/>
        </w:rPr>
        <w:footnoteReference w:id="2"/>
      </w:r>
      <w:r w:rsidR="000E5208" w:rsidRPr="005E0AF2">
        <w:rPr>
          <w:rFonts w:ascii="Arial" w:hAnsi="Arial" w:cs="Arial"/>
          <w:szCs w:val="22"/>
        </w:rPr>
        <w:t xml:space="preserve"> žádostí o</w:t>
      </w:r>
      <w:r w:rsidR="00A92055" w:rsidRPr="005E0AF2">
        <w:rPr>
          <w:rFonts w:ascii="Arial" w:hAnsi="Arial" w:cs="Arial"/>
          <w:szCs w:val="22"/>
        </w:rPr>
        <w:t> </w:t>
      </w:r>
      <w:r w:rsidR="000E5208" w:rsidRPr="005E0AF2">
        <w:rPr>
          <w:rFonts w:ascii="Arial" w:hAnsi="Arial" w:cs="Arial"/>
          <w:szCs w:val="22"/>
        </w:rPr>
        <w:t xml:space="preserve">zaměstnanecké karty pro </w:t>
      </w:r>
      <w:r w:rsidR="00A92055" w:rsidRPr="005E0AF2">
        <w:rPr>
          <w:rFonts w:ascii="Arial" w:hAnsi="Arial" w:cs="Arial"/>
          <w:szCs w:val="22"/>
        </w:rPr>
        <w:t>státní občany Ukrajiny</w:t>
      </w:r>
      <w:r w:rsidR="000E5208" w:rsidRPr="005E0AF2">
        <w:rPr>
          <w:rFonts w:ascii="Arial" w:hAnsi="Arial" w:cs="Arial"/>
          <w:szCs w:val="22"/>
        </w:rPr>
        <w:t>, kteří budou na území ČR vykonávat kvalifikovanou práci (</w:t>
      </w:r>
      <w:r w:rsidRPr="005E0AF2">
        <w:rPr>
          <w:rFonts w:ascii="Arial" w:hAnsi="Arial" w:cs="Arial"/>
          <w:szCs w:val="22"/>
        </w:rPr>
        <w:t xml:space="preserve">na </w:t>
      </w:r>
      <w:r w:rsidR="000E5208" w:rsidRPr="005E0AF2">
        <w:rPr>
          <w:rFonts w:ascii="Arial" w:hAnsi="Arial" w:cs="Arial"/>
          <w:szCs w:val="22"/>
        </w:rPr>
        <w:t>pracovní</w:t>
      </w:r>
      <w:r w:rsidRPr="005E0AF2">
        <w:rPr>
          <w:rFonts w:ascii="Arial" w:hAnsi="Arial" w:cs="Arial"/>
          <w:szCs w:val="22"/>
        </w:rPr>
        <w:t>ch</w:t>
      </w:r>
      <w:r w:rsidR="000E5208" w:rsidRPr="005E0AF2">
        <w:rPr>
          <w:rFonts w:ascii="Arial" w:hAnsi="Arial" w:cs="Arial"/>
          <w:szCs w:val="22"/>
        </w:rPr>
        <w:t xml:space="preserve"> pozic</w:t>
      </w:r>
      <w:r w:rsidRPr="005E0AF2">
        <w:rPr>
          <w:rFonts w:ascii="Arial" w:hAnsi="Arial" w:cs="Arial"/>
          <w:szCs w:val="22"/>
        </w:rPr>
        <w:t>ích</w:t>
      </w:r>
      <w:r w:rsidR="000E5208" w:rsidRPr="005E0AF2">
        <w:rPr>
          <w:rFonts w:ascii="Arial" w:hAnsi="Arial" w:cs="Arial"/>
          <w:szCs w:val="22"/>
        </w:rPr>
        <w:t>, kter</w:t>
      </w:r>
      <w:r w:rsidRPr="005E0AF2">
        <w:rPr>
          <w:rFonts w:ascii="Arial" w:hAnsi="Arial" w:cs="Arial"/>
          <w:szCs w:val="22"/>
        </w:rPr>
        <w:t>é</w:t>
      </w:r>
      <w:r w:rsidR="000E5208" w:rsidRPr="005E0AF2">
        <w:rPr>
          <w:rFonts w:ascii="Arial" w:hAnsi="Arial" w:cs="Arial"/>
          <w:szCs w:val="22"/>
        </w:rPr>
        <w:t xml:space="preserve"> j</w:t>
      </w:r>
      <w:r w:rsidRPr="005E0AF2">
        <w:rPr>
          <w:rFonts w:ascii="Arial" w:hAnsi="Arial" w:cs="Arial"/>
          <w:szCs w:val="22"/>
        </w:rPr>
        <w:t>sou</w:t>
      </w:r>
      <w:r w:rsidR="000E5208" w:rsidRPr="005E0AF2">
        <w:rPr>
          <w:rFonts w:ascii="Arial" w:hAnsi="Arial" w:cs="Arial"/>
          <w:szCs w:val="22"/>
        </w:rPr>
        <w:t xml:space="preserve"> dle platného znění aktualizované Klasifikace zaměstnání CZ-ISCO</w:t>
      </w:r>
      <w:r w:rsidR="00A92055" w:rsidRPr="005E0AF2">
        <w:rPr>
          <w:rFonts w:ascii="Arial" w:hAnsi="Arial" w:cs="Arial"/>
          <w:szCs w:val="22"/>
        </w:rPr>
        <w:t xml:space="preserve"> </w:t>
      </w:r>
      <w:r w:rsidR="000E5208" w:rsidRPr="005E0AF2">
        <w:rPr>
          <w:rFonts w:ascii="Arial" w:hAnsi="Arial" w:cs="Arial"/>
          <w:szCs w:val="22"/>
        </w:rPr>
        <w:t>zařazen</w:t>
      </w:r>
      <w:r w:rsidRPr="005E0AF2">
        <w:rPr>
          <w:rFonts w:ascii="Arial" w:hAnsi="Arial" w:cs="Arial"/>
          <w:szCs w:val="22"/>
        </w:rPr>
        <w:t>y</w:t>
      </w:r>
      <w:r w:rsidR="000E5208" w:rsidRPr="005E0AF2">
        <w:rPr>
          <w:rFonts w:ascii="Arial" w:hAnsi="Arial" w:cs="Arial"/>
          <w:szCs w:val="22"/>
        </w:rPr>
        <w:t xml:space="preserve"> do hlavních tříd 4 – </w:t>
      </w:r>
      <w:r w:rsidR="0029404A" w:rsidRPr="005E0AF2">
        <w:rPr>
          <w:rFonts w:ascii="Arial" w:hAnsi="Arial" w:cs="Arial"/>
          <w:szCs w:val="22"/>
        </w:rPr>
        <w:t>8</w:t>
      </w:r>
      <w:r w:rsidR="000E5208" w:rsidRPr="005E0AF2">
        <w:rPr>
          <w:rFonts w:ascii="Arial" w:hAnsi="Arial" w:cs="Arial"/>
          <w:szCs w:val="22"/>
        </w:rPr>
        <w:t xml:space="preserve"> v oblasti výroby, služeb nebo veřejné</w:t>
      </w:r>
      <w:r w:rsidRPr="005E0AF2">
        <w:rPr>
          <w:rFonts w:ascii="Arial" w:hAnsi="Arial" w:cs="Arial"/>
          <w:szCs w:val="22"/>
        </w:rPr>
        <w:t>ho</w:t>
      </w:r>
      <w:r w:rsidR="000E5208" w:rsidRPr="005E0AF2">
        <w:rPr>
          <w:rFonts w:ascii="Arial" w:hAnsi="Arial" w:cs="Arial"/>
          <w:szCs w:val="22"/>
        </w:rPr>
        <w:t xml:space="preserve">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Ukrajina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§37a z</w:t>
      </w:r>
      <w:r w:rsidR="00DA0A46">
        <w:rPr>
          <w:rFonts w:ascii="Arial" w:hAnsi="Arial" w:cs="Arial"/>
          <w:szCs w:val="22"/>
        </w:rPr>
        <w:t>ákona č. </w:t>
      </w:r>
      <w:r w:rsidRPr="005E0AF2">
        <w:rPr>
          <w:rFonts w:ascii="Arial" w:hAnsi="Arial" w:cs="Arial"/>
          <w:szCs w:val="22"/>
        </w:rPr>
        <w:t>435/2005 Sb., o zaměstnanosti, ve znění pozdějších předpisů). Pracovní pozice, na které má být uchazeč nahlášený zaměstnavatelem do Režimu Ukrajina zaměstnán,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Žádost o zařazení do Režimu Ukrajina</w:t>
      </w:r>
      <w:r w:rsidRPr="005E0AF2">
        <w:rPr>
          <w:rFonts w:ascii="Arial" w:hAnsi="Arial" w:cs="Arial"/>
          <w:szCs w:val="22"/>
        </w:rPr>
        <w:t xml:space="preserve"> 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zákona </w:t>
      </w:r>
      <w:r w:rsidRPr="00055A56">
        <w:rPr>
          <w:rFonts w:ascii="Arial" w:hAnsi="Arial" w:cs="Arial"/>
          <w:szCs w:val="22"/>
        </w:rPr>
        <w:lastRenderedPageBreak/>
        <w:t>č.</w:t>
      </w:r>
      <w:r>
        <w:rPr>
          <w:rFonts w:ascii="Arial" w:hAnsi="Arial" w:cs="Arial"/>
          <w:szCs w:val="22"/>
        </w:rPr>
        <w:t> </w:t>
      </w:r>
      <w:r w:rsidRPr="00055A56">
        <w:rPr>
          <w:rFonts w:ascii="Arial" w:hAnsi="Arial" w:cs="Arial"/>
          <w:szCs w:val="22"/>
        </w:rPr>
        <w:t>262/2006 Sb., zákoník práce, anebo z důvodů hodných zvláštního zřetele, které posoudí garant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garant nebo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 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 případě potřeby provedl změny Realizace Koncepce, přičemž na základě vážných důvodů může být Realizace Koncepce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 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overflowPunct/>
        <w:spacing w:after="0" w:line="240" w:lineRule="auto"/>
        <w:jc w:val="both"/>
        <w:textAlignment w:val="auto"/>
        <w:rPr>
          <w:rFonts w:ascii="Arial" w:hAnsi="Arial" w:cs="Arial"/>
          <w:b/>
          <w:szCs w:val="22"/>
          <w:u w:val="single"/>
        </w:rPr>
      </w:pPr>
      <w:r w:rsidRPr="005E0AF2">
        <w:rPr>
          <w:rFonts w:ascii="Arial" w:hAnsi="Arial" w:cs="Arial"/>
          <w:b/>
          <w:szCs w:val="22"/>
          <w:u w:val="single"/>
        </w:rPr>
        <w:t>Garanti:</w:t>
      </w:r>
    </w:p>
    <w:p w:rsidR="000E5208" w:rsidRPr="005E0AF2" w:rsidRDefault="000E5208" w:rsidP="000E5208">
      <w:pPr>
        <w:overflowPunct/>
        <w:spacing w:after="0" w:line="240" w:lineRule="auto"/>
        <w:jc w:val="both"/>
        <w:textAlignment w:val="auto"/>
        <w:rPr>
          <w:rFonts w:ascii="Arial" w:hAnsi="Arial" w:cs="Arial"/>
          <w:szCs w:val="22"/>
        </w:rPr>
      </w:pPr>
      <w:r w:rsidRPr="005E0AF2">
        <w:rPr>
          <w:rFonts w:ascii="Arial" w:hAnsi="Arial" w:cs="Arial"/>
          <w:szCs w:val="22"/>
        </w:rPr>
        <w:t xml:space="preserve">SP ČR, HK ČR, KZPS ČR, AMSP ČR, </w:t>
      </w:r>
      <w:r w:rsidR="003866E8" w:rsidRPr="005E0AF2">
        <w:rPr>
          <w:rFonts w:ascii="Arial" w:hAnsi="Arial" w:cs="Arial"/>
          <w:szCs w:val="22"/>
        </w:rPr>
        <w:t xml:space="preserve">AK ČR, PK ČR, </w:t>
      </w:r>
      <w:r w:rsidRPr="005E0AF2">
        <w:rPr>
          <w:rFonts w:ascii="Arial" w:hAnsi="Arial" w:cs="Arial"/>
          <w:szCs w:val="22"/>
        </w:rPr>
        <w:t>CI</w:t>
      </w:r>
    </w:p>
    <w:p w:rsidR="000E5208" w:rsidRPr="005E0AF2" w:rsidRDefault="000E5208" w:rsidP="000E5208">
      <w:pPr>
        <w:jc w:val="both"/>
        <w:rPr>
          <w:rFonts w:ascii="Arial" w:hAnsi="Arial" w:cs="Arial"/>
          <w:b/>
          <w:szCs w:val="22"/>
          <w:u w:val="single"/>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Ukrajina</w:t>
            </w:r>
            <w:bookmarkStart w:id="0" w:name="_GoBack"/>
            <w:bookmarkEnd w:id="0"/>
            <w:r w:rsidRPr="005E0AF2">
              <w:rPr>
                <w:rFonts w:ascii="Arial" w:hAnsi="Arial" w:cs="Arial"/>
                <w:szCs w:val="22"/>
              </w:rPr>
              <w:t xml:space="preserve"> (dále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doručí garantovi.</w:t>
            </w:r>
          </w:p>
          <w:p w:rsidR="000E5208" w:rsidRPr="005E0AF2" w:rsidRDefault="000E5208" w:rsidP="005410FC">
            <w:pPr>
              <w:jc w:val="both"/>
              <w:rPr>
                <w:rFonts w:ascii="Arial" w:hAnsi="Arial" w:cs="Arial"/>
                <w:szCs w:val="22"/>
              </w:rPr>
            </w:pPr>
            <w:r w:rsidRPr="005E0AF2">
              <w:rPr>
                <w:rFonts w:ascii="Arial" w:hAnsi="Arial" w:cs="Arial"/>
                <w:szCs w:val="22"/>
              </w:rPr>
              <w:t xml:space="preserve">V případě splnění podmínek zaměstnavatelem garant neprodleně informuje o zařazení do Režimu elektronicky dopisem do datové schránky Ministerstvo práce a sociálních věcí, Ministerstvo průmyslu a obchodu, Ministerstvo vnitra a Ministerstvo zahraničních věcí včetně zaslání kontaktu na </w:t>
            </w:r>
            <w:r w:rsidR="00136CC7" w:rsidRPr="005E0AF2">
              <w:rPr>
                <w:rFonts w:ascii="Arial" w:hAnsi="Arial" w:cs="Arial"/>
                <w:szCs w:val="22"/>
              </w:rPr>
              <w:t xml:space="preserve">státního občana Ukrajiny </w:t>
            </w:r>
            <w:r w:rsidRPr="005E0AF2">
              <w:rPr>
                <w:rFonts w:ascii="Arial" w:hAnsi="Arial" w:cs="Arial"/>
                <w:szCs w:val="22"/>
              </w:rPr>
              <w:t>(zaměstnavatel bude garantem o zařazení do Režimu informován prostřednictvím kontaktní adresy).</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2860CF" w:rsidRPr="005E0AF2">
              <w:rPr>
                <w:rFonts w:ascii="Arial" w:hAnsi="Arial" w:cs="Arial"/>
                <w:szCs w:val="22"/>
              </w:rPr>
              <w:t xml:space="preserve"> nebo garant zaměstnavatele do Režimu nezařadil</w:t>
            </w:r>
            <w:r w:rsidRPr="005E0AF2">
              <w:rPr>
                <w:rFonts w:ascii="Arial" w:hAnsi="Arial" w:cs="Arial"/>
                <w:szCs w:val="22"/>
              </w:rPr>
              <w:t>, garant zaměstnavatele o uvedeném faktu písemně informuje.</w:t>
            </w:r>
          </w:p>
          <w:p w:rsidR="000E5208" w:rsidRPr="005E0AF2" w:rsidRDefault="000E5208" w:rsidP="005410FC">
            <w:pPr>
              <w:jc w:val="both"/>
              <w:rPr>
                <w:rFonts w:ascii="Arial" w:hAnsi="Arial" w:cs="Arial"/>
                <w:szCs w:val="22"/>
              </w:rPr>
            </w:pPr>
            <w:r w:rsidRPr="005E0AF2">
              <w:rPr>
                <w:rFonts w:ascii="Arial" w:hAnsi="Arial" w:cs="Arial"/>
                <w:szCs w:val="22"/>
              </w:rPr>
              <w:t>Ministerstvo zahraničních věcí informuje o přijetí zařazení do Režimu Generální konzulát ČR ve Lvově.</w:t>
            </w:r>
          </w:p>
          <w:p w:rsidR="00B03B9D" w:rsidRPr="005E0AF2" w:rsidRDefault="00B03B9D" w:rsidP="006B04FB">
            <w:pPr>
              <w:jc w:val="both"/>
              <w:rPr>
                <w:rFonts w:ascii="Arial" w:hAnsi="Arial" w:cs="Arial"/>
                <w:b/>
                <w:bCs/>
                <w:szCs w:val="22"/>
              </w:rPr>
            </w:pPr>
            <w:r w:rsidRPr="005E0AF2">
              <w:rPr>
                <w:rFonts w:ascii="Arial" w:hAnsi="Arial" w:cs="Arial"/>
                <w:szCs w:val="22"/>
              </w:rPr>
              <w:t xml:space="preserve">Pokud je zaměstnavatel již zařazen do Režimu a má zájem zaměstnat dalšího státního občana Ukrajiny, resp. další státní občany Ukrajiny, vyplní formulář: </w:t>
            </w:r>
            <w:r w:rsidR="00D70D4F">
              <w:rPr>
                <w:rFonts w:ascii="Arial" w:hAnsi="Arial" w:cs="Arial"/>
                <w:i/>
                <w:szCs w:val="22"/>
              </w:rPr>
              <w:t>Žádost o zařazení</w:t>
            </w:r>
            <w:r w:rsidRPr="006B04FB">
              <w:rPr>
                <w:rFonts w:ascii="Arial" w:hAnsi="Arial" w:cs="Arial"/>
                <w:i/>
                <w:szCs w:val="22"/>
              </w:rPr>
              <w:t xml:space="preserve"> dalšího uchazeče do Režimu</w:t>
            </w:r>
            <w:r w:rsidRPr="005E0AF2">
              <w:rPr>
                <w:rFonts w:ascii="Arial" w:hAnsi="Arial" w:cs="Arial"/>
                <w:szCs w:val="22"/>
              </w:rPr>
              <w:t xml:space="preserve"> </w:t>
            </w:r>
            <w:r w:rsidRPr="005E0AF2">
              <w:rPr>
                <w:rFonts w:ascii="Arial" w:hAnsi="Arial" w:cs="Arial"/>
                <w:bCs/>
                <w:szCs w:val="22"/>
              </w:rPr>
              <w:t>a odešle jej garantovi, který jej do Režimu dříve zařadil.</w:t>
            </w:r>
          </w:p>
          <w:p w:rsidR="000E5208" w:rsidRPr="005E0AF2" w:rsidRDefault="000E5208" w:rsidP="005410FC">
            <w:pPr>
              <w:jc w:val="both"/>
              <w:rPr>
                <w:rFonts w:ascii="Arial" w:hAnsi="Arial" w:cs="Arial"/>
                <w:szCs w:val="22"/>
              </w:rPr>
            </w:pPr>
            <w:r w:rsidRPr="005E0AF2">
              <w:rPr>
                <w:rFonts w:ascii="Arial" w:hAnsi="Arial" w:cs="Arial"/>
                <w:szCs w:val="22"/>
              </w:rPr>
              <w:t>Spolupráce mezi garantem a Ministerstvem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kdy se státní občan Ukrajiny dostaví na Generální konzulát ČR ve Lvově k podání žádosti. Termín stanovený Generálním konzulátem ČR ve Lvově je závazný. Žádost bude zpracována v úředních hodinách k tomu určených.</w:t>
            </w:r>
          </w:p>
          <w:p w:rsidR="00B03B9D" w:rsidRPr="005E0AF2" w:rsidRDefault="00DA0A46" w:rsidP="00B03B9D">
            <w:pPr>
              <w:jc w:val="both"/>
              <w:rPr>
                <w:rFonts w:ascii="Arial" w:hAnsi="Arial" w:cs="Arial"/>
                <w:szCs w:val="22"/>
              </w:rPr>
            </w:pPr>
            <w:r>
              <w:rPr>
                <w:rFonts w:ascii="Arial" w:hAnsi="Arial" w:cs="Arial"/>
                <w:szCs w:val="22"/>
              </w:rPr>
              <w:t>Státní občan Ukrajiny</w:t>
            </w:r>
            <w:r w:rsidR="00B03B9D" w:rsidRPr="005E0AF2">
              <w:rPr>
                <w:rFonts w:ascii="Arial" w:hAnsi="Arial" w:cs="Arial"/>
                <w:szCs w:val="22"/>
              </w:rPr>
              <w:t xml:space="preserve"> podá na Generálním konzulátu ČR ve Lvově žádost o zaměstnaneckou kartu a zároveň předloží požadované náležitosti žádosti</w:t>
            </w:r>
            <w:r w:rsidR="00B03B9D" w:rsidRPr="005E0AF2">
              <w:rPr>
                <w:rStyle w:val="Znakapoznpodarou"/>
                <w:rFonts w:ascii="Arial" w:hAnsi="Arial" w:cs="Arial"/>
                <w:szCs w:val="22"/>
              </w:rPr>
              <w:footnoteReference w:id="6"/>
            </w:r>
            <w:r w:rsidR="00B03B9D" w:rsidRPr="005E0AF2">
              <w:rPr>
                <w:rFonts w:ascii="Arial" w:hAnsi="Arial" w:cs="Arial"/>
                <w:szCs w:val="22"/>
              </w:rPr>
              <w:t>.</w:t>
            </w:r>
          </w:p>
          <w:p w:rsidR="000E5208" w:rsidRPr="005E0AF2" w:rsidRDefault="00B03B9D" w:rsidP="005410FC">
            <w:pPr>
              <w:rPr>
                <w:rFonts w:ascii="Arial" w:hAnsi="Arial" w:cs="Arial"/>
                <w:b/>
                <w:bCs/>
                <w:szCs w:val="22"/>
              </w:rPr>
            </w:pPr>
            <w:r w:rsidRPr="005E0AF2">
              <w:rPr>
                <w:rFonts w:ascii="Arial" w:hAnsi="Arial" w:cs="Arial"/>
                <w:szCs w:val="22"/>
              </w:rPr>
              <w:t>Generální konzulát ČR ve Lvově 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rsidP="005410FC">
            <w:pPr>
              <w:ind w:left="89"/>
              <w:jc w:val="both"/>
              <w:rPr>
                <w:rFonts w:ascii="Arial" w:hAnsi="Arial" w:cs="Arial"/>
                <w:szCs w:val="22"/>
              </w:rPr>
            </w:pPr>
            <w:r w:rsidRPr="005E0AF2">
              <w:rPr>
                <w:rFonts w:ascii="Arial" w:hAnsi="Arial" w:cs="Arial"/>
                <w:szCs w:val="22"/>
              </w:rPr>
              <w:t>OAMP Ministerstva vnitra rozhodne o žádosti o zaměstnaneckou kartu a v případě splnění podmínek vydá Generálnímu konzulátu ČR ve Lvově 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t xml:space="preserve">Státní občan Ukrajiny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5410FC">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 xml:space="preserve">vydá potvrzení o splnění podmínek pro vydání zaměstnanecké karty, na jehož základě </w:t>
            </w:r>
            <w:r w:rsidR="00B03B9D" w:rsidRPr="005E0AF2">
              <w:rPr>
                <w:rFonts w:ascii="Arial" w:hAnsi="Arial" w:cs="Arial"/>
                <w:szCs w:val="22"/>
              </w:rPr>
              <w:t>státní občany Ukrajiny</w:t>
            </w:r>
            <w:r w:rsidRPr="005E0AF2">
              <w:rPr>
                <w:rFonts w:ascii="Arial" w:hAnsi="Arial" w:cs="Arial"/>
                <w:szCs w:val="22"/>
              </w:rPr>
              <w:t xml:space="preserve"> může začít pracovat. </w:t>
            </w:r>
          </w:p>
          <w:p w:rsidR="000E5208" w:rsidRPr="005E0AF2" w:rsidRDefault="000E5208" w:rsidP="00191C23">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 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Pr="005E0AF2" w:rsidRDefault="000E5208" w:rsidP="005410FC">
            <w:pPr>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obchodu všem garantům a</w:t>
            </w:r>
            <w:r w:rsidR="005E0AF2" w:rsidRPr="005E0AF2">
              <w:rPr>
                <w:rFonts w:ascii="Arial" w:hAnsi="Arial" w:cs="Arial"/>
                <w:szCs w:val="22"/>
              </w:rPr>
              <w:t> </w:t>
            </w:r>
            <w:r w:rsidRPr="005E0AF2">
              <w:rPr>
                <w:rFonts w:ascii="Arial" w:hAnsi="Arial" w:cs="Arial"/>
                <w:szCs w:val="22"/>
              </w:rPr>
              <w:t>Ministerstvu práce a sociálních věcí, Ministerstvu vnitra a Ministerstvu zahraničních věcí.</w:t>
            </w:r>
            <w:r w:rsidR="004D280C" w:rsidRPr="005E0AF2">
              <w:rPr>
                <w:rStyle w:val="Znakapoznpodarou"/>
                <w:rFonts w:ascii="Arial" w:hAnsi="Arial" w:cs="Arial"/>
                <w:szCs w:val="22"/>
              </w:rPr>
              <w:footnoteReference w:id="7"/>
            </w:r>
          </w:p>
          <w:p w:rsidR="000E5208" w:rsidRPr="005E0AF2" w:rsidRDefault="000E5208" w:rsidP="005410FC">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 nebo v případě, že Režimu užije k jiným než stanoveným účelům.</w:t>
            </w:r>
          </w:p>
          <w:p w:rsidR="00191C23" w:rsidRPr="005E0AF2" w:rsidRDefault="00191C23" w:rsidP="00191C23">
            <w:pPr>
              <w:jc w:val="both"/>
              <w:rPr>
                <w:rFonts w:ascii="Arial" w:hAnsi="Arial" w:cs="Arial"/>
                <w:szCs w:val="22"/>
              </w:rPr>
            </w:pPr>
            <w:r w:rsidRPr="005E0AF2">
              <w:rPr>
                <w:rFonts w:ascii="Arial" w:hAnsi="Arial" w:cs="Arial"/>
                <w:szCs w:val="22"/>
              </w:rPr>
              <w:t xml:space="preserve">Ministerstvo průmyslu a obchodu a další participující ústřední orgány státní správy průběžně komunikují s garanty ohledně Realizace Koncepce. </w:t>
            </w:r>
          </w:p>
          <w:p w:rsidR="000E5208" w:rsidRPr="005E0AF2" w:rsidRDefault="000E5208" w:rsidP="005410FC">
            <w:pPr>
              <w:jc w:val="both"/>
              <w:rPr>
                <w:rFonts w:ascii="Arial" w:hAnsi="Arial" w:cs="Arial"/>
                <w:szCs w:val="22"/>
              </w:rPr>
            </w:pPr>
            <w:r w:rsidRPr="005E0AF2">
              <w:rPr>
                <w:rFonts w:ascii="Arial" w:hAnsi="Arial" w:cs="Arial"/>
                <w:szCs w:val="22"/>
              </w:rPr>
              <w:t>V případě ukončení či zásadní změny podmínek Realizace Koncepce končí platnost vydaných doporučení pro účely realizace Režimu.</w:t>
            </w:r>
          </w:p>
        </w:tc>
      </w:tr>
    </w:tbl>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rsidP="005E0AF2">
      <w:pPr>
        <w:jc w:val="both"/>
        <w:rPr>
          <w:rFonts w:ascii="Arial" w:hAnsi="Arial" w:cs="Arial"/>
          <w:b/>
          <w:szCs w:val="22"/>
          <w:u w:val="single"/>
        </w:rPr>
      </w:pPr>
      <w:r w:rsidRPr="005E0AF2">
        <w:rPr>
          <w:rFonts w:ascii="Arial" w:hAnsi="Arial" w:cs="Arial"/>
          <w:b/>
          <w:szCs w:val="22"/>
          <w:u w:val="single"/>
        </w:rPr>
        <w:lastRenderedPageBreak/>
        <w:t>Zvláštní postup realizace v případě hromadné žádosti</w:t>
      </w:r>
      <w:r w:rsidRPr="005E0AF2">
        <w:rPr>
          <w:rStyle w:val="Znakapoznpodarou"/>
          <w:rFonts w:ascii="Arial" w:hAnsi="Arial" w:cs="Arial"/>
          <w:b/>
          <w:szCs w:val="22"/>
          <w:u w:val="single"/>
        </w:rPr>
        <w:footnoteReference w:id="8"/>
      </w:r>
    </w:p>
    <w:tbl>
      <w:tblPr>
        <w:tblStyle w:val="Mkatabulky"/>
        <w:tblW w:w="9640" w:type="dxa"/>
        <w:tblInd w:w="-147" w:type="dxa"/>
        <w:tblLook w:val="04A0" w:firstRow="1" w:lastRow="0" w:firstColumn="1" w:lastColumn="0" w:noHBand="0" w:noVBand="1"/>
      </w:tblPr>
      <w:tblGrid>
        <w:gridCol w:w="9640"/>
      </w:tblGrid>
      <w:tr w:rsidR="005E0AF2" w:rsidRPr="005E0AF2" w:rsidTr="005E0AF2">
        <w:tc>
          <w:tcPr>
            <w:tcW w:w="9640" w:type="dxa"/>
            <w:tcBorders>
              <w:top w:val="single" w:sz="4" w:space="0" w:color="auto"/>
              <w:left w:val="single" w:sz="4" w:space="0" w:color="auto"/>
              <w:bottom w:val="single" w:sz="4" w:space="0" w:color="auto"/>
              <w:right w:val="single" w:sz="4" w:space="0" w:color="auto"/>
            </w:tcBorders>
            <w:hideMark/>
          </w:tcPr>
          <w:p w:rsidR="005E0AF2" w:rsidRPr="005E0AF2" w:rsidRDefault="005E0AF2">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5E0AF2" w:rsidRPr="005E0AF2" w:rsidRDefault="005E0AF2">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50 a více státních občanů Ukrajiny. V hromadné žádosti zaměstnavatel určí koordinátora, který bude v případě zařazení žádosti do Režimu kontaktován Zastupitelským úřadem ČR v Kyjevě za účelem informování o termínu pro podání žádostí o vydání zaměstnaneckých karet a zároveň bude na Ukrajině zodpovídat za efektivní přípravu náborů všech žádostí. </w:t>
            </w:r>
          </w:p>
          <w:p w:rsidR="005E0AF2" w:rsidRPr="005E0AF2" w:rsidRDefault="005E0AF2">
            <w:pPr>
              <w:jc w:val="both"/>
              <w:rPr>
                <w:rFonts w:ascii="Arial" w:hAnsi="Arial" w:cs="Arial"/>
                <w:szCs w:val="22"/>
              </w:rPr>
            </w:pPr>
            <w:r w:rsidRPr="005E0AF2">
              <w:rPr>
                <w:rFonts w:ascii="Arial" w:hAnsi="Arial" w:cs="Arial"/>
                <w:szCs w:val="22"/>
              </w:rPr>
              <w:t>Vedle standardních příloh doloží zaměstnavatel k žádosti čestné prohlášení o tom, že bude spolupracovat s Centrem na podporu integrace cizinců v jeho kraji a čestné prohlášení o projednání svého záměru se zaměstnanci ve smyslu ustanovení § 280 odst. 1 zákona č. 262/2006 Sb., zákoník práce.</w:t>
            </w:r>
          </w:p>
          <w:p w:rsidR="005E0AF2" w:rsidRPr="005E0AF2" w:rsidRDefault="005E0AF2">
            <w:pPr>
              <w:jc w:val="both"/>
              <w:rPr>
                <w:rFonts w:ascii="Arial" w:hAnsi="Arial" w:cs="Arial"/>
                <w:szCs w:val="22"/>
              </w:rPr>
            </w:pPr>
            <w:r w:rsidRPr="005E0AF2">
              <w:rPr>
                <w:rFonts w:ascii="Arial" w:hAnsi="Arial" w:cs="Arial"/>
                <w:szCs w:val="22"/>
              </w:rPr>
              <w:t xml:space="preserve">Hromadnou žádost zaměstnavatel doručí se všemi náležitostmi a přílohami garantovi. </w:t>
            </w:r>
          </w:p>
          <w:p w:rsidR="005E0AF2" w:rsidRPr="005E0AF2" w:rsidRDefault="005E0AF2">
            <w:pPr>
              <w:jc w:val="both"/>
              <w:rPr>
                <w:rFonts w:ascii="Arial" w:hAnsi="Arial" w:cs="Arial"/>
                <w:szCs w:val="22"/>
              </w:rPr>
            </w:pPr>
            <w:r w:rsidRPr="005E0AF2">
              <w:rPr>
                <w:rFonts w:ascii="Arial" w:hAnsi="Arial" w:cs="Arial"/>
                <w:szCs w:val="22"/>
              </w:rPr>
              <w:t xml:space="preserve">Garant žádost zkontroluje, vyhodnotí a v případě splnění podmínek informuje o podání žádosti elektronicky dopisem do datové schránky Ministerstvo práce a sociálních věcí, Ministerstvo průmyslu a obchodu, Ministerstvo vnitra a Ministerstvo zahraničních věcí, a to včetně zaslání kontaktu na koordinátora, který je zaměstnavatelem určen v hromadné žádosti. Příslušné resorty zašlou garantovi do 14 dnů od doručení výše uvedené informace své písemné vyjádření, a to dopisem do datové schránky. Po písemném souhlasu všech resortů zařadí garant zaměstnavatele do Režimu a informuje o tom zaměstnavatele prostřednictvím kontaktní adresy. </w:t>
            </w:r>
          </w:p>
          <w:p w:rsidR="005E0AF2" w:rsidRDefault="005E0AF2" w:rsidP="005E0AF2">
            <w:pPr>
              <w:jc w:val="both"/>
              <w:rPr>
                <w:rFonts w:ascii="Arial" w:hAnsi="Arial" w:cs="Arial"/>
                <w:szCs w:val="22"/>
              </w:rPr>
            </w:pPr>
            <w:r w:rsidRPr="005E0AF2">
              <w:rPr>
                <w:rFonts w:ascii="Arial" w:hAnsi="Arial" w:cs="Arial"/>
                <w:szCs w:val="22"/>
              </w:rPr>
              <w:t>Žádosti o vydání zaměstnanecké karty u ukrajinských občanů, jejichž budoucí zaměstnavatel byl zařazen do Režimu Ukrajina v rámci hromadné žádosti, se budou přijímat na zastupitelském úřadě ČR v Kyjevě.</w:t>
            </w:r>
          </w:p>
          <w:p w:rsidR="008072B2" w:rsidRPr="005E0AF2" w:rsidRDefault="008072B2" w:rsidP="005E0AF2">
            <w:pPr>
              <w:jc w:val="both"/>
              <w:rPr>
                <w:rFonts w:ascii="Arial" w:hAnsi="Arial" w:cs="Arial"/>
                <w:szCs w:val="22"/>
              </w:rPr>
            </w:pPr>
            <w:r>
              <w:rPr>
                <w:rFonts w:ascii="Arial" w:hAnsi="Arial" w:cs="Arial"/>
                <w:szCs w:val="22"/>
              </w:rPr>
              <w:t>Roční kvóta pro náběr tzv. hromadných žádostí činní 600 žádostí o zaměstnanecké karty.</w:t>
            </w:r>
          </w:p>
        </w:tc>
      </w:tr>
    </w:tbl>
    <w:p w:rsidR="005E0AF2" w:rsidRPr="005E0AF2" w:rsidRDefault="005E0AF2">
      <w:pPr>
        <w:jc w:val="both"/>
        <w:rPr>
          <w:rFonts w:ascii="Arial" w:hAnsi="Arial" w:cs="Arial"/>
          <w:szCs w:val="22"/>
        </w:rPr>
      </w:pPr>
    </w:p>
    <w:p w:rsidR="00477350" w:rsidRPr="005E0AF2" w:rsidRDefault="00477350">
      <w:pPr>
        <w:jc w:val="both"/>
        <w:rPr>
          <w:rFonts w:ascii="Arial" w:hAnsi="Arial" w:cs="Arial"/>
          <w:szCs w:val="22"/>
        </w:rPr>
      </w:pPr>
    </w:p>
    <w:p w:rsidR="00477350" w:rsidRPr="005E0AF2" w:rsidRDefault="00477350" w:rsidP="00477350">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C2" w:rsidRDefault="007822C2" w:rsidP="000E5208">
      <w:pPr>
        <w:spacing w:after="0" w:line="240" w:lineRule="auto"/>
      </w:pPr>
      <w:r>
        <w:separator/>
      </w:r>
    </w:p>
  </w:endnote>
  <w:endnote w:type="continuationSeparator" w:id="0">
    <w:p w:rsidR="007822C2" w:rsidRDefault="007822C2"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843615"/>
      <w:docPartObj>
        <w:docPartGallery w:val="Page Numbers (Bottom of Page)"/>
        <w:docPartUnique/>
      </w:docPartObj>
    </w:sdtPr>
    <w:sdtEndPr/>
    <w:sdtContent>
      <w:p w:rsidR="00E427D1" w:rsidRDefault="00DA7720">
        <w:pPr>
          <w:pStyle w:val="Zpat"/>
          <w:jc w:val="center"/>
        </w:pPr>
        <w:r>
          <w:fldChar w:fldCharType="begin"/>
        </w:r>
        <w:r>
          <w:instrText>PAGE   \* MERGEFORMAT</w:instrText>
        </w:r>
        <w:r>
          <w:fldChar w:fldCharType="separate"/>
        </w:r>
        <w:r w:rsidR="0001604B">
          <w:rPr>
            <w:noProof/>
          </w:rPr>
          <w:t>5</w:t>
        </w:r>
        <w:r>
          <w:rPr>
            <w:noProof/>
          </w:rPr>
          <w:fldChar w:fldCharType="end"/>
        </w:r>
      </w:p>
    </w:sdtContent>
  </w:sdt>
  <w:p w:rsidR="00E427D1" w:rsidRDefault="00E427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C2" w:rsidRDefault="007822C2" w:rsidP="000E5208">
      <w:pPr>
        <w:spacing w:after="0" w:line="240" w:lineRule="auto"/>
      </w:pPr>
      <w:r>
        <w:separator/>
      </w:r>
    </w:p>
  </w:footnote>
  <w:footnote w:type="continuationSeparator" w:id="0">
    <w:p w:rsidR="007822C2" w:rsidRDefault="007822C2" w:rsidP="000E5208">
      <w:pPr>
        <w:spacing w:after="0" w:line="240" w:lineRule="auto"/>
      </w:pPr>
      <w:r>
        <w:continuationSeparator/>
      </w:r>
    </w:p>
  </w:footnote>
  <w:footnote w:id="1">
    <w:p w:rsidR="00E427D1" w:rsidRDefault="00E427D1" w:rsidP="00790B1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E427D1" w:rsidRDefault="00E427D1" w:rsidP="00790B19">
      <w:pPr>
        <w:pStyle w:val="Textpoznpodarou"/>
        <w:jc w:val="both"/>
      </w:pPr>
      <w:r>
        <w:rPr>
          <w:rStyle w:val="Znakapoznpodarou"/>
        </w:rPr>
        <w:footnoteRef/>
      </w:r>
      <w:r>
        <w:t xml:space="preserve"> P</w:t>
      </w:r>
      <w:r w:rsidRPr="00E43547">
        <w:t>řijaté žádosti budou vyřizovány v zákonem stanovených lhůtách.</w:t>
      </w:r>
    </w:p>
  </w:footnote>
  <w:footnote w:id="3">
    <w:p w:rsidR="004D4419" w:rsidRPr="00790B19" w:rsidRDefault="004D4419"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4D4419" w:rsidRDefault="004D4419" w:rsidP="004D4419">
      <w:pPr>
        <w:pStyle w:val="Textpoznpodarou"/>
      </w:pPr>
    </w:p>
  </w:footnote>
  <w:footnote w:id="4">
    <w:p w:rsidR="00790B19" w:rsidRDefault="00790B19"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E427D1" w:rsidRDefault="00E427D1"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03B9D" w:rsidRDefault="00B03B9D" w:rsidP="00B03B9D">
      <w:pPr>
        <w:pStyle w:val="Textpoznpodarou"/>
        <w:jc w:val="both"/>
      </w:pPr>
      <w:r>
        <w:rPr>
          <w:rStyle w:val="Znakapoznpodarou"/>
        </w:rPr>
        <w:footnoteRef/>
      </w:r>
      <w:r>
        <w:t xml:space="preserve"> Dle §42h zák. č. 326/1999 Sb., o pobytu cizinců na území ČR (zaměstnanecká karta).</w:t>
      </w:r>
    </w:p>
  </w:footnote>
  <w:footnote w:id="7">
    <w:p w:rsidR="00E427D1" w:rsidRDefault="00E427D1" w:rsidP="008D6221">
      <w:pPr>
        <w:pStyle w:val="Textpoznpodarou"/>
        <w:jc w:val="both"/>
      </w:pPr>
      <w:r>
        <w:rPr>
          <w:rStyle w:val="Znakapoznpodarou"/>
        </w:rPr>
        <w:footnoteRef/>
      </w:r>
      <w:r>
        <w:t xml:space="preserve"> Pokud je zaměstnavatel vyřazen z Režimu, anebo pokud do něj není vůbec zařazen, pak je třeba podat žádost o zaměstnaneckou kartu obvyklým způsobem.</w:t>
      </w:r>
    </w:p>
  </w:footnote>
  <w:footnote w:id="8">
    <w:p w:rsidR="005E0AF2" w:rsidRDefault="005E0AF2" w:rsidP="005E0AF2">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8"/>
    <w:rsid w:val="000077CC"/>
    <w:rsid w:val="0001399A"/>
    <w:rsid w:val="0001604B"/>
    <w:rsid w:val="000212D0"/>
    <w:rsid w:val="00072BB6"/>
    <w:rsid w:val="00084840"/>
    <w:rsid w:val="00090A81"/>
    <w:rsid w:val="00093E39"/>
    <w:rsid w:val="00097377"/>
    <w:rsid w:val="0009772C"/>
    <w:rsid w:val="000A677C"/>
    <w:rsid w:val="000A7C23"/>
    <w:rsid w:val="000C45FB"/>
    <w:rsid w:val="000E5208"/>
    <w:rsid w:val="000F223A"/>
    <w:rsid w:val="00136CC7"/>
    <w:rsid w:val="001470FC"/>
    <w:rsid w:val="001471F9"/>
    <w:rsid w:val="00157251"/>
    <w:rsid w:val="00191C23"/>
    <w:rsid w:val="0019372D"/>
    <w:rsid w:val="00215B85"/>
    <w:rsid w:val="00235D99"/>
    <w:rsid w:val="00273523"/>
    <w:rsid w:val="0027603F"/>
    <w:rsid w:val="0028573D"/>
    <w:rsid w:val="002860CF"/>
    <w:rsid w:val="0029404A"/>
    <w:rsid w:val="00297359"/>
    <w:rsid w:val="002A2782"/>
    <w:rsid w:val="002D0CB2"/>
    <w:rsid w:val="002D7E70"/>
    <w:rsid w:val="002F2A14"/>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6483D"/>
    <w:rsid w:val="00477350"/>
    <w:rsid w:val="004B3AB7"/>
    <w:rsid w:val="004D280C"/>
    <w:rsid w:val="004D36CA"/>
    <w:rsid w:val="004D4419"/>
    <w:rsid w:val="004D5CEC"/>
    <w:rsid w:val="005043C3"/>
    <w:rsid w:val="00504EA5"/>
    <w:rsid w:val="0050789B"/>
    <w:rsid w:val="0051277B"/>
    <w:rsid w:val="0051729A"/>
    <w:rsid w:val="00520E07"/>
    <w:rsid w:val="005233F5"/>
    <w:rsid w:val="005410FC"/>
    <w:rsid w:val="00596507"/>
    <w:rsid w:val="005B1A85"/>
    <w:rsid w:val="005E0116"/>
    <w:rsid w:val="005E0AF2"/>
    <w:rsid w:val="00623ABE"/>
    <w:rsid w:val="00627183"/>
    <w:rsid w:val="00627E26"/>
    <w:rsid w:val="00635274"/>
    <w:rsid w:val="006544E0"/>
    <w:rsid w:val="00685ADF"/>
    <w:rsid w:val="00696A83"/>
    <w:rsid w:val="006A5EE2"/>
    <w:rsid w:val="006B04FB"/>
    <w:rsid w:val="006B1D76"/>
    <w:rsid w:val="006E5514"/>
    <w:rsid w:val="00701F16"/>
    <w:rsid w:val="0077634B"/>
    <w:rsid w:val="007822C2"/>
    <w:rsid w:val="00790B19"/>
    <w:rsid w:val="00792448"/>
    <w:rsid w:val="00794054"/>
    <w:rsid w:val="007B09C4"/>
    <w:rsid w:val="007B1477"/>
    <w:rsid w:val="007B4223"/>
    <w:rsid w:val="007B4A2F"/>
    <w:rsid w:val="007D453E"/>
    <w:rsid w:val="007E6DA0"/>
    <w:rsid w:val="00803808"/>
    <w:rsid w:val="00803DF3"/>
    <w:rsid w:val="00804E5C"/>
    <w:rsid w:val="0080680D"/>
    <w:rsid w:val="008072B2"/>
    <w:rsid w:val="0082320A"/>
    <w:rsid w:val="00823287"/>
    <w:rsid w:val="00824347"/>
    <w:rsid w:val="00847784"/>
    <w:rsid w:val="00850EF9"/>
    <w:rsid w:val="00852279"/>
    <w:rsid w:val="0088461D"/>
    <w:rsid w:val="008919FB"/>
    <w:rsid w:val="008C02B3"/>
    <w:rsid w:val="008C41E5"/>
    <w:rsid w:val="008C7AA7"/>
    <w:rsid w:val="008D6221"/>
    <w:rsid w:val="0091359E"/>
    <w:rsid w:val="00973261"/>
    <w:rsid w:val="00973E38"/>
    <w:rsid w:val="00982DDD"/>
    <w:rsid w:val="009919FF"/>
    <w:rsid w:val="009C2F00"/>
    <w:rsid w:val="009D4173"/>
    <w:rsid w:val="009E535E"/>
    <w:rsid w:val="009F226A"/>
    <w:rsid w:val="00A22AC2"/>
    <w:rsid w:val="00A57E81"/>
    <w:rsid w:val="00A92055"/>
    <w:rsid w:val="00AA0F69"/>
    <w:rsid w:val="00AA7A64"/>
    <w:rsid w:val="00AB6B0D"/>
    <w:rsid w:val="00AB76EB"/>
    <w:rsid w:val="00AC3C12"/>
    <w:rsid w:val="00AE3A40"/>
    <w:rsid w:val="00AE70C9"/>
    <w:rsid w:val="00B03B9D"/>
    <w:rsid w:val="00B078EE"/>
    <w:rsid w:val="00B3574F"/>
    <w:rsid w:val="00B665C5"/>
    <w:rsid w:val="00B70591"/>
    <w:rsid w:val="00B80FD4"/>
    <w:rsid w:val="00B84A4E"/>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75F1"/>
    <w:rsid w:val="00C86ACC"/>
    <w:rsid w:val="00CA0FB4"/>
    <w:rsid w:val="00CB0733"/>
    <w:rsid w:val="00CD4172"/>
    <w:rsid w:val="00CF16E8"/>
    <w:rsid w:val="00D14DAD"/>
    <w:rsid w:val="00D31EE6"/>
    <w:rsid w:val="00D33C3D"/>
    <w:rsid w:val="00D357DB"/>
    <w:rsid w:val="00D422E1"/>
    <w:rsid w:val="00D4235D"/>
    <w:rsid w:val="00D44179"/>
    <w:rsid w:val="00D70D4F"/>
    <w:rsid w:val="00D71C3E"/>
    <w:rsid w:val="00D72825"/>
    <w:rsid w:val="00D91FAD"/>
    <w:rsid w:val="00DA0A46"/>
    <w:rsid w:val="00DA7720"/>
    <w:rsid w:val="00DB60E6"/>
    <w:rsid w:val="00DD796B"/>
    <w:rsid w:val="00E022CC"/>
    <w:rsid w:val="00E167BC"/>
    <w:rsid w:val="00E204EF"/>
    <w:rsid w:val="00E35F4D"/>
    <w:rsid w:val="00E40085"/>
    <w:rsid w:val="00E41DC4"/>
    <w:rsid w:val="00E427D1"/>
    <w:rsid w:val="00E46B3A"/>
    <w:rsid w:val="00E75C1C"/>
    <w:rsid w:val="00EA00B8"/>
    <w:rsid w:val="00EA6CD3"/>
    <w:rsid w:val="00ED4152"/>
    <w:rsid w:val="00EF4F3F"/>
    <w:rsid w:val="00F24FA7"/>
    <w:rsid w:val="00F54625"/>
    <w:rsid w:val="00F6085F"/>
    <w:rsid w:val="00F7011B"/>
    <w:rsid w:val="00FA0315"/>
    <w:rsid w:val="00FA5A6D"/>
    <w:rsid w:val="00FB0557"/>
    <w:rsid w:val="00FB3B08"/>
    <w:rsid w:val="00FC3141"/>
    <w:rsid w:val="00FE3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BB57F2-34B0-4C22-92C7-B8242F4A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6C8CF-2950-408F-9A88-2F017AA0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6B49BD8E.dotm</Template>
  <TotalTime>0</TotalTime>
  <Pages>5</Pages>
  <Words>1513</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Kučerová Kristina</dc:creator>
  <cp:lastModifiedBy>MPO</cp:lastModifiedBy>
  <cp:revision>3</cp:revision>
  <cp:lastPrinted>2017-04-11T05:39:00Z</cp:lastPrinted>
  <dcterms:created xsi:type="dcterms:W3CDTF">2017-04-21T12:41:00Z</dcterms:created>
  <dcterms:modified xsi:type="dcterms:W3CDTF">2017-04-21T13:02:00Z</dcterms:modified>
</cp:coreProperties>
</file>